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CC7" w:rsidRPr="0041772A" w:rsidRDefault="003C0CC7" w:rsidP="003C0CC7">
      <w:pPr>
        <w:widowControl w:val="0"/>
        <w:ind w:firstLine="426"/>
      </w:pPr>
    </w:p>
    <w:tbl>
      <w:tblPr>
        <w:tblStyle w:val="Tabela-Siatka1"/>
        <w:tblW w:w="10064" w:type="dxa"/>
        <w:tblInd w:w="250" w:type="dxa"/>
        <w:tblLayout w:type="fixed"/>
        <w:tblLook w:val="04A0"/>
      </w:tblPr>
      <w:tblGrid>
        <w:gridCol w:w="1843"/>
        <w:gridCol w:w="1843"/>
        <w:gridCol w:w="4945"/>
        <w:gridCol w:w="1433"/>
      </w:tblGrid>
      <w:tr w:rsidR="003C0CC7" w:rsidTr="000D4D86">
        <w:trPr>
          <w:trHeight w:val="497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C0CC7" w:rsidRDefault="003C0CC7" w:rsidP="000D4D86">
            <w:pPr>
              <w:widowControl w:val="0"/>
              <w:ind w:firstLine="426"/>
              <w:jc w:val="left"/>
              <w:rPr>
                <w:b/>
                <w:lang w:eastAsia="en-US"/>
              </w:rPr>
            </w:pPr>
            <w:r>
              <w:rPr>
                <w:b/>
                <w:noProof/>
                <w:lang w:eastAsia="pl-PL"/>
              </w:rPr>
              <w:drawing>
                <wp:inline distT="0" distB="0" distL="0" distR="0">
                  <wp:extent cx="1828800" cy="661670"/>
                  <wp:effectExtent l="0" t="0" r="0" b="0"/>
                  <wp:docPr id="1" name="Obraz 1" descr="logo_archid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logo_archid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spacing w:before="40" w:after="40"/>
              <w:ind w:firstLine="426"/>
              <w:jc w:val="right"/>
              <w:rPr>
                <w:b/>
                <w:color w:val="808080" w:themeColor="background1" w:themeShade="80"/>
                <w:lang w:eastAsia="en-US"/>
              </w:rPr>
            </w:pPr>
            <w:r>
              <w:rPr>
                <w:b/>
                <w:color w:val="808080" w:themeColor="background1" w:themeShade="80"/>
                <w:lang w:eastAsia="en-US"/>
              </w:rPr>
              <w:t>Szczecin 70-542, Rynek Sienny 3/5</w:t>
            </w:r>
          </w:p>
          <w:p w:rsidR="003C0CC7" w:rsidRDefault="003C0CC7" w:rsidP="000D4D86">
            <w:pPr>
              <w:widowControl w:val="0"/>
              <w:spacing w:before="40" w:after="40"/>
              <w:ind w:firstLine="426"/>
              <w:jc w:val="right"/>
              <w:rPr>
                <w:lang w:eastAsia="en-US"/>
              </w:rPr>
            </w:pPr>
            <w:r>
              <w:rPr>
                <w:b/>
                <w:color w:val="808080" w:themeColor="background1" w:themeShade="80"/>
                <w:lang w:eastAsia="en-US"/>
              </w:rPr>
              <w:t>tel. 91-812-19-68, 605-076-661</w:t>
            </w:r>
          </w:p>
        </w:tc>
      </w:tr>
      <w:tr w:rsidR="003C0CC7" w:rsidTr="000D4D86">
        <w:trPr>
          <w:trHeight w:val="497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left="182"/>
              <w:jc w:val="left"/>
              <w:rPr>
                <w:b/>
                <w:sz w:val="18"/>
                <w:lang w:eastAsia="en-US"/>
              </w:rPr>
            </w:pPr>
            <w:r>
              <w:rPr>
                <w:sz w:val="14"/>
                <w:lang w:eastAsia="en-US"/>
              </w:rPr>
              <w:t>FAZA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firstLine="33"/>
              <w:jc w:val="left"/>
              <w:rPr>
                <w:b/>
                <w:sz w:val="18"/>
                <w:lang w:eastAsia="en-US"/>
              </w:rPr>
            </w:pPr>
            <w:r>
              <w:rPr>
                <w:b/>
                <w:lang w:eastAsia="en-US"/>
              </w:rPr>
              <w:t>PROJEKT TECHNICZNY</w:t>
            </w:r>
          </w:p>
        </w:tc>
      </w:tr>
      <w:tr w:rsidR="003C0CC7" w:rsidTr="000D4D86">
        <w:trPr>
          <w:trHeight w:val="472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jc w:val="left"/>
              <w:rPr>
                <w:sz w:val="14"/>
                <w:lang w:eastAsia="en-US"/>
              </w:rPr>
            </w:pPr>
            <w:r>
              <w:rPr>
                <w:sz w:val="14"/>
                <w:lang w:eastAsia="en-US"/>
              </w:rPr>
              <w:t>NAZWA ZAMIERZENIA BUDOWLANEGO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Pr="00B206C5" w:rsidRDefault="003C0CC7" w:rsidP="000D4D86">
            <w:pPr>
              <w:ind w:firstLine="33"/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</w:pPr>
            <w:r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  <w:t>REMONT WIEŻY ZAMKOWEJ W GOLCZEWIE</w:t>
            </w:r>
          </w:p>
        </w:tc>
      </w:tr>
      <w:tr w:rsidR="003C0CC7" w:rsidTr="000D4D86">
        <w:trPr>
          <w:trHeight w:val="472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jc w:val="left"/>
              <w:rPr>
                <w:sz w:val="14"/>
                <w:lang w:eastAsia="en-US"/>
              </w:rPr>
            </w:pPr>
            <w:r>
              <w:rPr>
                <w:sz w:val="14"/>
                <w:lang w:eastAsia="en-US"/>
              </w:rPr>
              <w:t>ADRES OBIEKTU BUDOWLANEGO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Pr="00B206C5" w:rsidRDefault="003C0CC7" w:rsidP="000D4D86">
            <w:pPr>
              <w:widowControl w:val="0"/>
              <w:ind w:firstLine="33"/>
              <w:jc w:val="left"/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</w:pPr>
            <w:r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  <w:t xml:space="preserve">UL. ZWYCIĘSTWA, </w:t>
            </w:r>
            <w:r>
              <w:rPr>
                <w:b/>
                <w:sz w:val="18"/>
                <w:szCs w:val="18"/>
                <w:lang w:eastAsia="en-US"/>
              </w:rPr>
              <w:t>72-410 GOLCZEWO</w:t>
            </w:r>
          </w:p>
        </w:tc>
      </w:tr>
      <w:tr w:rsidR="003C0CC7" w:rsidTr="000D4D86">
        <w:trPr>
          <w:trHeight w:val="440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jc w:val="left"/>
              <w:rPr>
                <w:sz w:val="14"/>
                <w:lang w:eastAsia="en-US"/>
              </w:rPr>
            </w:pPr>
            <w:r>
              <w:rPr>
                <w:sz w:val="14"/>
                <w:lang w:eastAsia="en-US"/>
              </w:rPr>
              <w:t>KATEGORIA OBIEKTU BUDOWLANEGO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Pr="00B206C5" w:rsidRDefault="003C0CC7" w:rsidP="000D4D86">
            <w:pPr>
              <w:widowControl w:val="0"/>
              <w:ind w:left="34" w:firstLine="33"/>
              <w:jc w:val="left"/>
              <w:rPr>
                <w:b/>
                <w:sz w:val="18"/>
                <w:szCs w:val="18"/>
                <w:u w:val="single"/>
                <w:lang w:eastAsia="en-US"/>
              </w:rPr>
            </w:pPr>
            <w:r>
              <w:rPr>
                <w:b/>
                <w:sz w:val="18"/>
                <w:szCs w:val="18"/>
              </w:rPr>
              <w:t>KATEGORIA VIII – INNE BUDOWLE: WIEŻA WIDOKOWA</w:t>
            </w:r>
          </w:p>
        </w:tc>
      </w:tr>
      <w:tr w:rsidR="003C0CC7" w:rsidTr="000D4D86">
        <w:trPr>
          <w:trHeight w:val="987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Pr="00A0356E" w:rsidRDefault="003C0CC7" w:rsidP="00101E5D">
            <w:pPr>
              <w:pStyle w:val="Akapitzlist"/>
              <w:widowControl w:val="0"/>
              <w:numPr>
                <w:ilvl w:val="0"/>
                <w:numId w:val="5"/>
              </w:numPr>
              <w:suppressAutoHyphens w:val="0"/>
              <w:ind w:left="317" w:hanging="283"/>
              <w:jc w:val="left"/>
              <w:rPr>
                <w:sz w:val="14"/>
                <w:lang w:eastAsia="en-US"/>
              </w:rPr>
            </w:pPr>
            <w:r w:rsidRPr="00A0356E">
              <w:rPr>
                <w:sz w:val="14"/>
                <w:lang w:eastAsia="en-US"/>
              </w:rPr>
              <w:t>NAZWA JEDNOSTKI EWIDENCYJNEJ</w:t>
            </w:r>
          </w:p>
          <w:p w:rsidR="003C0CC7" w:rsidRPr="00A0356E" w:rsidRDefault="003C0CC7" w:rsidP="00101E5D">
            <w:pPr>
              <w:pStyle w:val="Akapitzlist"/>
              <w:widowControl w:val="0"/>
              <w:numPr>
                <w:ilvl w:val="0"/>
                <w:numId w:val="5"/>
              </w:numPr>
              <w:suppressAutoHyphens w:val="0"/>
              <w:ind w:left="317" w:hanging="283"/>
              <w:jc w:val="left"/>
              <w:rPr>
                <w:sz w:val="14"/>
                <w:lang w:eastAsia="en-US"/>
              </w:rPr>
            </w:pPr>
            <w:r w:rsidRPr="00A0356E">
              <w:rPr>
                <w:sz w:val="14"/>
                <w:lang w:eastAsia="en-US"/>
              </w:rPr>
              <w:t>NAZWA I NUMER OBRĘBU EWIDENCYJNEGO</w:t>
            </w:r>
          </w:p>
          <w:p w:rsidR="003C0CC7" w:rsidRPr="00A0356E" w:rsidRDefault="003C0CC7" w:rsidP="00101E5D">
            <w:pPr>
              <w:pStyle w:val="Akapitzlist"/>
              <w:widowControl w:val="0"/>
              <w:numPr>
                <w:ilvl w:val="0"/>
                <w:numId w:val="5"/>
              </w:numPr>
              <w:suppressAutoHyphens w:val="0"/>
              <w:ind w:left="317" w:hanging="283"/>
              <w:jc w:val="left"/>
              <w:rPr>
                <w:sz w:val="14"/>
                <w:lang w:eastAsia="en-US"/>
              </w:rPr>
            </w:pPr>
            <w:r w:rsidRPr="00A0356E">
              <w:rPr>
                <w:sz w:val="14"/>
                <w:lang w:eastAsia="en-US"/>
              </w:rPr>
              <w:t>NUMERY DZIAŁEK EWIDENCYJNYCH, NA KTÓRYCH OBIEKT JEST USYTUOWANY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ind w:firstLine="33"/>
              <w:jc w:val="left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JEDNOSTKA:  GOLCZEWO</w:t>
            </w:r>
          </w:p>
          <w:p w:rsidR="003C0CC7" w:rsidRDefault="003C0CC7" w:rsidP="000D4D86">
            <w:pPr>
              <w:widowControl w:val="0"/>
              <w:ind w:firstLine="33"/>
              <w:jc w:val="left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OBRĘB: 0005 GOLCZEWO</w:t>
            </w:r>
          </w:p>
          <w:p w:rsidR="003C0CC7" w:rsidRPr="00B206C5" w:rsidRDefault="003C0CC7" w:rsidP="000D4D86">
            <w:pPr>
              <w:widowControl w:val="0"/>
              <w:ind w:firstLine="33"/>
              <w:jc w:val="left"/>
              <w:rPr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DZ. NR: 285/1</w:t>
            </w:r>
          </w:p>
        </w:tc>
      </w:tr>
      <w:tr w:rsidR="003C0CC7" w:rsidTr="000D4D86">
        <w:trPr>
          <w:trHeight w:val="643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jc w:val="left"/>
              <w:rPr>
                <w:sz w:val="14"/>
                <w:lang w:eastAsia="en-US"/>
              </w:rPr>
            </w:pPr>
            <w:r>
              <w:rPr>
                <w:sz w:val="14"/>
                <w:lang w:eastAsia="en-US"/>
              </w:rPr>
              <w:t>IMIĘ I NAZWISKO LUB NAZWA INWESTORA, ADRES INWESTORA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ind w:firstLine="33"/>
              <w:jc w:val="left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GMINA GOLCZEWO</w:t>
            </w:r>
          </w:p>
          <w:p w:rsidR="003C0CC7" w:rsidRPr="00EF06C0" w:rsidRDefault="003C0CC7" w:rsidP="00EF06C0">
            <w:pPr>
              <w:widowControl w:val="0"/>
              <w:ind w:firstLine="33"/>
              <w:jc w:val="left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UL. ZWYCIĘSTWA 23</w:t>
            </w:r>
            <w:r w:rsidR="00EF06C0">
              <w:rPr>
                <w:b/>
                <w:sz w:val="18"/>
                <w:szCs w:val="18"/>
                <w:lang w:eastAsia="en-US"/>
              </w:rPr>
              <w:t xml:space="preserve"> </w:t>
            </w:r>
            <w:r>
              <w:rPr>
                <w:b/>
                <w:sz w:val="18"/>
                <w:szCs w:val="18"/>
                <w:lang w:eastAsia="en-US"/>
              </w:rPr>
              <w:t>72-410 GOLCZEWO</w:t>
            </w:r>
          </w:p>
        </w:tc>
      </w:tr>
      <w:tr w:rsidR="003C0CC7" w:rsidTr="000D4D86">
        <w:trPr>
          <w:trHeight w:val="643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Default="003C0CC7" w:rsidP="000D4D86">
            <w:pPr>
              <w:widowControl w:val="0"/>
              <w:jc w:val="left"/>
              <w:rPr>
                <w:sz w:val="14"/>
                <w:lang w:eastAsia="en-US"/>
              </w:rPr>
            </w:pPr>
            <w:r>
              <w:rPr>
                <w:sz w:val="14"/>
                <w:lang w:eastAsia="en-US"/>
              </w:rPr>
              <w:t>DATA OPRACOWANIA</w:t>
            </w:r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CC7" w:rsidRPr="00B206C5" w:rsidRDefault="003C0CC7" w:rsidP="000D4D86">
            <w:pPr>
              <w:widowControl w:val="0"/>
              <w:ind w:firstLine="33"/>
              <w:jc w:val="left"/>
              <w:rPr>
                <w:rFonts w:cs="Century Gothic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cs="Century Gothic"/>
                <w:b/>
                <w:bCs/>
                <w:sz w:val="18"/>
                <w:szCs w:val="18"/>
                <w:lang w:eastAsia="en-US"/>
              </w:rPr>
              <w:t>GRUDZIEŃ  2024</w:t>
            </w:r>
          </w:p>
        </w:tc>
      </w:tr>
      <w:tr w:rsidR="003C0CC7" w:rsidTr="000D4D86">
        <w:trPr>
          <w:trHeight w:val="48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>
              <w:rPr>
                <w:b/>
                <w:sz w:val="16"/>
                <w:szCs w:val="20"/>
                <w:lang w:eastAsia="en-US"/>
              </w:rPr>
              <w:t>ZAKRES OPRACOWANIA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>
              <w:rPr>
                <w:b/>
                <w:sz w:val="16"/>
                <w:szCs w:val="20"/>
                <w:lang w:eastAsia="en-US"/>
              </w:rPr>
              <w:t>PEŁNIONA FUNKCJA</w:t>
            </w:r>
          </w:p>
        </w:tc>
        <w:tc>
          <w:tcPr>
            <w:tcW w:w="4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>
              <w:rPr>
                <w:b/>
                <w:sz w:val="16"/>
                <w:szCs w:val="20"/>
                <w:lang w:eastAsia="en-US"/>
              </w:rPr>
              <w:t>IMIĘ I NAZWISKO, SPECJALNOŚĆ</w:t>
            </w:r>
          </w:p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>
              <w:rPr>
                <w:b/>
                <w:sz w:val="16"/>
                <w:szCs w:val="20"/>
                <w:lang w:eastAsia="en-US"/>
              </w:rPr>
              <w:t>I NUMER UPRAWNIEŃ BUDOWLANYCH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>
              <w:rPr>
                <w:b/>
                <w:sz w:val="16"/>
                <w:szCs w:val="20"/>
                <w:lang w:eastAsia="en-US"/>
              </w:rPr>
              <w:t>PODPIS</w:t>
            </w:r>
          </w:p>
        </w:tc>
      </w:tr>
      <w:tr w:rsidR="003C0CC7" w:rsidTr="000D4D86">
        <w:trPr>
          <w:trHeight w:val="785"/>
        </w:trPr>
        <w:tc>
          <w:tcPr>
            <w:tcW w:w="184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0"/>
              <w:jc w:val="center"/>
              <w:rPr>
                <w:b/>
                <w:sz w:val="16"/>
                <w:szCs w:val="20"/>
                <w:lang w:eastAsia="en-US"/>
              </w:rPr>
            </w:pPr>
            <w:r w:rsidRPr="00B6304D">
              <w:rPr>
                <w:b/>
                <w:sz w:val="16"/>
                <w:szCs w:val="20"/>
                <w:lang w:eastAsia="en-US"/>
              </w:rPr>
              <w:t>INSTALACJE ELEKTRYCZNE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0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PROJEKTANT</w:t>
            </w:r>
          </w:p>
        </w:tc>
        <w:tc>
          <w:tcPr>
            <w:tcW w:w="4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mgr. inż. ZBIGNIEW MAJCHROWSKI</w:t>
            </w:r>
          </w:p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bCs/>
                <w:color w:val="000000"/>
                <w:sz w:val="16"/>
                <w:szCs w:val="16"/>
                <w:lang w:eastAsia="pl-PL"/>
              </w:rPr>
              <w:t>spec. instalacyjno-inżynieryjna w zakresie instalacji elektrycznych</w:t>
            </w:r>
          </w:p>
          <w:p w:rsidR="003C0CC7" w:rsidRPr="00135106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upr. nr 146/Sz/85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</w:tr>
      <w:tr w:rsidR="003C0CC7" w:rsidTr="000D4D86">
        <w:trPr>
          <w:trHeight w:val="785"/>
        </w:trPr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0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0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PROJEKTANT</w:t>
            </w:r>
          </w:p>
          <w:p w:rsidR="003C0CC7" w:rsidRDefault="003C0CC7" w:rsidP="000D4D86">
            <w:pPr>
              <w:widowControl w:val="0"/>
              <w:ind w:firstLine="40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SPRAWDZAJĄCY</w:t>
            </w:r>
          </w:p>
        </w:tc>
        <w:tc>
          <w:tcPr>
            <w:tcW w:w="4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mgr. inż. HUBERT MAJCHROWSKI</w:t>
            </w:r>
          </w:p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bCs/>
                <w:color w:val="000000"/>
                <w:sz w:val="16"/>
                <w:szCs w:val="16"/>
                <w:lang w:eastAsia="pl-PL"/>
              </w:rPr>
              <w:t xml:space="preserve">spec. instalacyjna w zakresie sieci, instalacji i urządzeń elektrycznych i elektroenergetycznych </w:t>
            </w:r>
          </w:p>
          <w:p w:rsidR="003C0CC7" w:rsidRPr="00135106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3" w:right="-1559" w:hanging="42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upr. nr 146/Sz/85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</w:tr>
    </w:tbl>
    <w:p w:rsidR="003C0CC7" w:rsidRDefault="003C0CC7" w:rsidP="003C0CC7">
      <w:pPr>
        <w:widowControl w:val="0"/>
        <w:ind w:firstLine="426"/>
      </w:pPr>
    </w:p>
    <w:p w:rsidR="003C0CC7" w:rsidRPr="004431EC" w:rsidRDefault="003C0CC7" w:rsidP="003C0CC7">
      <w:pPr>
        <w:suppressAutoHyphens w:val="0"/>
        <w:spacing w:line="240" w:lineRule="auto"/>
        <w:ind w:firstLine="426"/>
        <w:jc w:val="right"/>
      </w:pPr>
      <w:r>
        <w:br w:type="page"/>
      </w:r>
      <w:r w:rsidRPr="004431EC">
        <w:lastRenderedPageBreak/>
        <w:t xml:space="preserve">Szczecin, </w:t>
      </w:r>
      <w:r>
        <w:t>10</w:t>
      </w:r>
      <w:r w:rsidRPr="004431EC">
        <w:t>.</w:t>
      </w:r>
      <w:r>
        <w:t>12</w:t>
      </w:r>
      <w:r w:rsidRPr="004431EC">
        <w:t>.202</w:t>
      </w:r>
      <w:r>
        <w:t>4</w:t>
      </w:r>
      <w:r w:rsidRPr="004431EC">
        <w:t xml:space="preserve"> r.</w:t>
      </w:r>
    </w:p>
    <w:p w:rsidR="003C0CC7" w:rsidRPr="004431EC" w:rsidRDefault="003C0CC7" w:rsidP="003C0CC7">
      <w:pPr>
        <w:suppressAutoHyphens w:val="0"/>
        <w:spacing w:before="360"/>
        <w:ind w:firstLine="426"/>
        <w:jc w:val="center"/>
        <w:outlineLvl w:val="0"/>
        <w:rPr>
          <w:rFonts w:eastAsiaTheme="majorEastAsia" w:cstheme="majorBidi"/>
          <w:b/>
          <w:bCs/>
          <w:color w:val="365F91" w:themeColor="accent1" w:themeShade="BF"/>
          <w:kern w:val="1"/>
          <w:sz w:val="28"/>
          <w:szCs w:val="32"/>
          <w:u w:val="single"/>
        </w:rPr>
      </w:pPr>
    </w:p>
    <w:tbl>
      <w:tblPr>
        <w:tblStyle w:val="Tabela-Siatka1"/>
        <w:tblW w:w="10064" w:type="dxa"/>
        <w:tblInd w:w="250" w:type="dxa"/>
        <w:tblLayout w:type="fixed"/>
        <w:tblLook w:val="04A0"/>
      </w:tblPr>
      <w:tblGrid>
        <w:gridCol w:w="1559"/>
        <w:gridCol w:w="1701"/>
        <w:gridCol w:w="5387"/>
        <w:gridCol w:w="1417"/>
      </w:tblGrid>
      <w:tr w:rsidR="003C0CC7" w:rsidRPr="004431EC" w:rsidTr="000D4D86">
        <w:trPr>
          <w:trHeight w:val="567"/>
        </w:trPr>
        <w:tc>
          <w:tcPr>
            <w:tcW w:w="100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3C0CC7" w:rsidRPr="004431EC" w:rsidRDefault="003C0CC7" w:rsidP="000D4D86">
            <w:pPr>
              <w:pStyle w:val="NAGWEK0"/>
              <w:spacing w:before="0"/>
              <w:ind w:firstLine="426"/>
              <w:rPr>
                <w:color w:val="365F91" w:themeColor="accent1" w:themeShade="BF"/>
              </w:rPr>
            </w:pPr>
            <w:bookmarkStart w:id="0" w:name="_Toc147991711"/>
            <w:bookmarkStart w:id="1" w:name="_Toc187234651"/>
            <w:bookmarkStart w:id="2" w:name="_Toc187959595"/>
            <w:r w:rsidRPr="00005998">
              <w:rPr>
                <w:sz w:val="28"/>
              </w:rPr>
              <w:t>OŚWIADCZENIE</w:t>
            </w:r>
            <w:bookmarkEnd w:id="0"/>
            <w:bookmarkEnd w:id="1"/>
            <w:bookmarkEnd w:id="2"/>
          </w:p>
        </w:tc>
      </w:tr>
      <w:tr w:rsidR="003C0CC7" w:rsidRPr="004431EC" w:rsidTr="000D4D86">
        <w:trPr>
          <w:trHeight w:val="482"/>
        </w:trPr>
        <w:tc>
          <w:tcPr>
            <w:tcW w:w="100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CC7" w:rsidRPr="004431EC" w:rsidRDefault="003C0CC7" w:rsidP="000D4D86">
            <w:pPr>
              <w:ind w:firstLine="426"/>
              <w:rPr>
                <w:szCs w:val="20"/>
                <w:lang w:eastAsia="zh-CN"/>
              </w:rPr>
            </w:pPr>
          </w:p>
          <w:p w:rsidR="003C0CC7" w:rsidRPr="004431EC" w:rsidRDefault="003C0CC7" w:rsidP="000D4D86">
            <w:pPr>
              <w:ind w:firstLine="426"/>
              <w:rPr>
                <w:szCs w:val="20"/>
                <w:lang w:eastAsia="zh-CN"/>
              </w:rPr>
            </w:pPr>
            <w:r w:rsidRPr="004431EC">
              <w:rPr>
                <w:szCs w:val="20"/>
                <w:lang w:eastAsia="zh-CN"/>
              </w:rPr>
              <w:t>Zgodnie z art. 34 ust. 3d ustawy z dnia 7 lipca 1994 r. o prawie budowlanym z późniejszymi zmianami, składam następujące oświadczenie:</w:t>
            </w:r>
          </w:p>
          <w:p w:rsidR="003C0CC7" w:rsidRPr="004431EC" w:rsidRDefault="003C0CC7" w:rsidP="000D4D86">
            <w:pPr>
              <w:ind w:firstLine="426"/>
              <w:rPr>
                <w:szCs w:val="20"/>
                <w:lang w:eastAsia="zh-CN"/>
              </w:rPr>
            </w:pPr>
          </w:p>
          <w:p w:rsidR="003C0CC7" w:rsidRPr="004431EC" w:rsidRDefault="003C0CC7" w:rsidP="000D4D86">
            <w:pPr>
              <w:ind w:firstLine="426"/>
              <w:rPr>
                <w:bCs/>
                <w:szCs w:val="20"/>
                <w:lang w:eastAsia="zh-CN"/>
              </w:rPr>
            </w:pPr>
            <w:r w:rsidRPr="004431EC">
              <w:rPr>
                <w:bCs/>
                <w:szCs w:val="20"/>
                <w:lang w:eastAsia="zh-CN"/>
              </w:rPr>
              <w:t xml:space="preserve">Niniejszy projekt </w:t>
            </w:r>
            <w:r>
              <w:rPr>
                <w:b/>
                <w:bCs/>
                <w:szCs w:val="20"/>
                <w:lang w:eastAsia="zh-CN"/>
              </w:rPr>
              <w:t>techniczny</w:t>
            </w:r>
            <w:r w:rsidRPr="004431EC">
              <w:rPr>
                <w:bCs/>
                <w:szCs w:val="20"/>
                <w:lang w:eastAsia="zh-CN"/>
              </w:rPr>
              <w:t xml:space="preserve"> dla inwestycji:</w:t>
            </w:r>
          </w:p>
          <w:p w:rsidR="003C0CC7" w:rsidRDefault="003C0CC7" w:rsidP="000D4D86">
            <w:pPr>
              <w:ind w:firstLine="426"/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</w:pPr>
          </w:p>
          <w:p w:rsidR="003C0CC7" w:rsidRPr="004431EC" w:rsidRDefault="003C0CC7" w:rsidP="000D4D86">
            <w:pPr>
              <w:widowControl w:val="0"/>
              <w:jc w:val="center"/>
              <w:rPr>
                <w:bCs/>
                <w:szCs w:val="20"/>
                <w:lang w:eastAsia="zh-CN"/>
              </w:rPr>
            </w:pPr>
            <w:r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  <w:t>REMONT WIEŻY ZAMKOWEJ W GOLCZEWIE</w:t>
            </w:r>
            <w:r>
              <w:rPr>
                <w:rFonts w:eastAsia="SimSun" w:cs="Century Gothic"/>
                <w:b/>
                <w:bCs/>
                <w:kern w:val="3"/>
                <w:sz w:val="18"/>
                <w:szCs w:val="18"/>
                <w:lang w:eastAsia="en-US" w:bidi="hi-IN"/>
              </w:rPr>
              <w:br/>
              <w:t xml:space="preserve">NA DZ. NR </w:t>
            </w:r>
            <w:r>
              <w:rPr>
                <w:b/>
                <w:sz w:val="18"/>
                <w:szCs w:val="18"/>
                <w:lang w:eastAsia="en-US"/>
              </w:rPr>
              <w:t xml:space="preserve">285/1Z </w:t>
            </w:r>
            <w:r w:rsidRPr="00B206C5">
              <w:rPr>
                <w:b/>
                <w:sz w:val="18"/>
                <w:szCs w:val="18"/>
                <w:lang w:eastAsia="en-US"/>
              </w:rPr>
              <w:t>OBRĘB</w:t>
            </w:r>
            <w:r>
              <w:rPr>
                <w:b/>
                <w:sz w:val="18"/>
                <w:szCs w:val="18"/>
                <w:lang w:eastAsia="en-US"/>
              </w:rPr>
              <w:t>U 0005</w:t>
            </w:r>
            <w:r w:rsidR="001903DA">
              <w:rPr>
                <w:b/>
                <w:sz w:val="18"/>
                <w:szCs w:val="18"/>
                <w:lang w:eastAsia="en-US"/>
              </w:rPr>
              <w:t xml:space="preserve"> </w:t>
            </w:r>
            <w:r>
              <w:rPr>
                <w:b/>
                <w:sz w:val="18"/>
                <w:szCs w:val="18"/>
                <w:lang w:eastAsia="en-US"/>
              </w:rPr>
              <w:t>GOLCZEWO</w:t>
            </w:r>
          </w:p>
          <w:p w:rsidR="003C0CC7" w:rsidRPr="004431EC" w:rsidRDefault="003C0CC7" w:rsidP="000D4D86">
            <w:pPr>
              <w:ind w:firstLine="426"/>
              <w:rPr>
                <w:bCs/>
                <w:szCs w:val="20"/>
                <w:lang w:eastAsia="zh-CN"/>
              </w:rPr>
            </w:pPr>
          </w:p>
          <w:p w:rsidR="003C0CC7" w:rsidRPr="004431EC" w:rsidRDefault="003C0CC7" w:rsidP="000D4D86">
            <w:pPr>
              <w:ind w:firstLine="426"/>
              <w:rPr>
                <w:szCs w:val="20"/>
                <w:lang w:eastAsia="zh-CN"/>
              </w:rPr>
            </w:pPr>
            <w:r w:rsidRPr="004431EC">
              <w:rPr>
                <w:szCs w:val="20"/>
                <w:lang w:eastAsia="zh-CN"/>
              </w:rPr>
              <w:t>został sporządzony zgodnie z obowiązującymi przepisami oraz zasadami wiedzy technicznej.</w:t>
            </w:r>
          </w:p>
          <w:p w:rsidR="003C0CC7" w:rsidRPr="004431EC" w:rsidRDefault="003C0CC7" w:rsidP="000D4D86">
            <w:pPr>
              <w:ind w:firstLine="426"/>
              <w:rPr>
                <w:szCs w:val="20"/>
                <w:lang w:eastAsia="zh-CN"/>
              </w:rPr>
            </w:pPr>
          </w:p>
        </w:tc>
      </w:tr>
      <w:tr w:rsidR="003C0CC7" w:rsidRPr="004431EC" w:rsidTr="000D4D86">
        <w:trPr>
          <w:trHeight w:val="482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Pr="004431EC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 w:rsidRPr="004431EC">
              <w:rPr>
                <w:b/>
                <w:sz w:val="16"/>
                <w:szCs w:val="20"/>
                <w:lang w:eastAsia="en-US"/>
              </w:rPr>
              <w:t>ZAKRES OPRACOWANIA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Pr="004431EC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 w:rsidRPr="004431EC">
              <w:rPr>
                <w:b/>
                <w:sz w:val="16"/>
                <w:szCs w:val="20"/>
                <w:lang w:eastAsia="en-US"/>
              </w:rPr>
              <w:t>PEŁNIONA FUNKCJA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Pr="004431EC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 w:rsidRPr="004431EC">
              <w:rPr>
                <w:b/>
                <w:sz w:val="16"/>
                <w:szCs w:val="20"/>
                <w:lang w:eastAsia="en-US"/>
              </w:rPr>
              <w:t>IMIĘ I NAZWISKO, SPECJALNOŚĆ</w:t>
            </w:r>
          </w:p>
          <w:p w:rsidR="003C0CC7" w:rsidRPr="004431EC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 w:rsidRPr="004431EC">
              <w:rPr>
                <w:b/>
                <w:sz w:val="16"/>
                <w:szCs w:val="20"/>
                <w:lang w:eastAsia="en-US"/>
              </w:rPr>
              <w:t>I NUMER UPRAWNIEŃ BUDOWLANYCH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3C0CC7" w:rsidRPr="004431EC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  <w:r w:rsidRPr="004431EC">
              <w:rPr>
                <w:b/>
                <w:sz w:val="16"/>
                <w:szCs w:val="20"/>
                <w:lang w:eastAsia="en-US"/>
              </w:rPr>
              <w:t>PODPIS</w:t>
            </w:r>
          </w:p>
        </w:tc>
      </w:tr>
      <w:tr w:rsidR="003C0CC7" w:rsidTr="000D4D86">
        <w:trPr>
          <w:trHeight w:val="785"/>
        </w:trPr>
        <w:tc>
          <w:tcPr>
            <w:tcW w:w="1559" w:type="dxa"/>
            <w:vMerge w:val="restart"/>
            <w:vAlign w:val="center"/>
          </w:tcPr>
          <w:p w:rsidR="003C0CC7" w:rsidRDefault="003C0CC7" w:rsidP="000D4D86">
            <w:pPr>
              <w:widowControl w:val="0"/>
              <w:jc w:val="center"/>
              <w:rPr>
                <w:b/>
                <w:sz w:val="16"/>
                <w:szCs w:val="20"/>
                <w:lang w:eastAsia="en-US"/>
              </w:rPr>
            </w:pPr>
            <w:r w:rsidRPr="00B6304D">
              <w:rPr>
                <w:b/>
                <w:sz w:val="16"/>
                <w:szCs w:val="20"/>
                <w:lang w:eastAsia="en-US"/>
              </w:rPr>
              <w:t>INSTALACJE ELEKTRYCZNE</w:t>
            </w:r>
          </w:p>
        </w:tc>
        <w:tc>
          <w:tcPr>
            <w:tcW w:w="1701" w:type="dxa"/>
            <w:vAlign w:val="center"/>
          </w:tcPr>
          <w:p w:rsidR="003C0CC7" w:rsidRDefault="003C0CC7" w:rsidP="000D4D86">
            <w:pPr>
              <w:widowControl w:val="0"/>
              <w:ind w:hanging="112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PROJEKTANT</w:t>
            </w:r>
          </w:p>
        </w:tc>
        <w:tc>
          <w:tcPr>
            <w:tcW w:w="5387" w:type="dxa"/>
          </w:tcPr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mgr. inż. ZBIGNIEW MAJCHROWSKI</w:t>
            </w:r>
          </w:p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bCs/>
                <w:color w:val="000000"/>
                <w:sz w:val="16"/>
                <w:szCs w:val="16"/>
                <w:lang w:eastAsia="pl-PL"/>
              </w:rPr>
              <w:t>spec. instalacyjno-inżynieryjna w zakresie instalacji elektrycznych</w:t>
            </w:r>
          </w:p>
          <w:p w:rsidR="003C0CC7" w:rsidRPr="00135106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upr. nr 146/Sz/85</w:t>
            </w:r>
          </w:p>
        </w:tc>
        <w:tc>
          <w:tcPr>
            <w:tcW w:w="1417" w:type="dxa"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</w:tr>
      <w:tr w:rsidR="003C0CC7" w:rsidTr="000D4D86">
        <w:trPr>
          <w:trHeight w:val="785"/>
        </w:trPr>
        <w:tc>
          <w:tcPr>
            <w:tcW w:w="1559" w:type="dxa"/>
            <w:vMerge/>
            <w:vAlign w:val="center"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  <w:tc>
          <w:tcPr>
            <w:tcW w:w="1701" w:type="dxa"/>
            <w:vAlign w:val="center"/>
          </w:tcPr>
          <w:p w:rsidR="003C0CC7" w:rsidRDefault="003C0CC7" w:rsidP="000D4D86">
            <w:pPr>
              <w:widowControl w:val="0"/>
              <w:ind w:hanging="112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PROJEKTANT</w:t>
            </w:r>
          </w:p>
          <w:p w:rsidR="003C0CC7" w:rsidRDefault="003C0CC7" w:rsidP="000D4D86">
            <w:pPr>
              <w:widowControl w:val="0"/>
              <w:ind w:hanging="112"/>
              <w:jc w:val="center"/>
              <w:rPr>
                <w:sz w:val="16"/>
                <w:szCs w:val="20"/>
                <w:lang w:eastAsia="en-US"/>
              </w:rPr>
            </w:pPr>
            <w:r>
              <w:rPr>
                <w:sz w:val="16"/>
                <w:szCs w:val="20"/>
                <w:lang w:eastAsia="en-US"/>
              </w:rPr>
              <w:t>SPRAWDZAJĄCY</w:t>
            </w:r>
          </w:p>
        </w:tc>
        <w:tc>
          <w:tcPr>
            <w:tcW w:w="5387" w:type="dxa"/>
          </w:tcPr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mgr. inż. HUBERT MAJCHROWSKI</w:t>
            </w:r>
          </w:p>
          <w:p w:rsidR="003C0CC7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bCs/>
                <w:color w:val="000000"/>
                <w:sz w:val="16"/>
                <w:szCs w:val="16"/>
                <w:lang w:eastAsia="pl-PL"/>
              </w:rPr>
              <w:t xml:space="preserve">spec. instalacyjna w zakresie sieci, instalacji i urządzeń elektrycznych i elektroenergetycznych </w:t>
            </w:r>
          </w:p>
          <w:p w:rsidR="003C0CC7" w:rsidRPr="00135106" w:rsidRDefault="003C0CC7" w:rsidP="000D4D86">
            <w:pPr>
              <w:tabs>
                <w:tab w:val="left" w:pos="993"/>
                <w:tab w:val="left" w:pos="2127"/>
                <w:tab w:val="left" w:pos="4185"/>
              </w:tabs>
              <w:suppressAutoHyphens w:val="0"/>
              <w:ind w:left="34" w:right="-1559" w:hanging="28"/>
              <w:rPr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b/>
                <w:color w:val="000000"/>
                <w:sz w:val="16"/>
                <w:szCs w:val="16"/>
                <w:lang w:eastAsia="pl-PL"/>
              </w:rPr>
              <w:t>upr. nr 146/Sz/85</w:t>
            </w:r>
          </w:p>
        </w:tc>
        <w:tc>
          <w:tcPr>
            <w:tcW w:w="1417" w:type="dxa"/>
          </w:tcPr>
          <w:p w:rsidR="003C0CC7" w:rsidRDefault="003C0CC7" w:rsidP="000D4D86">
            <w:pPr>
              <w:widowControl w:val="0"/>
              <w:ind w:firstLine="426"/>
              <w:jc w:val="center"/>
              <w:rPr>
                <w:b/>
                <w:sz w:val="16"/>
                <w:szCs w:val="20"/>
                <w:lang w:eastAsia="en-US"/>
              </w:rPr>
            </w:pPr>
          </w:p>
        </w:tc>
      </w:tr>
    </w:tbl>
    <w:p w:rsidR="003C0CC7" w:rsidRDefault="003C0CC7" w:rsidP="003C0CC7">
      <w:pPr>
        <w:suppressAutoHyphens w:val="0"/>
        <w:spacing w:line="240" w:lineRule="auto"/>
        <w:jc w:val="left"/>
      </w:pPr>
      <w:bookmarkStart w:id="3" w:name="_GoBack"/>
      <w:bookmarkEnd w:id="3"/>
    </w:p>
    <w:p w:rsidR="003C0CC7" w:rsidRDefault="003C0CC7" w:rsidP="003C0CC7">
      <w:pPr>
        <w:suppressAutoHyphens w:val="0"/>
        <w:spacing w:line="240" w:lineRule="auto"/>
        <w:jc w:val="left"/>
      </w:pPr>
      <w:r>
        <w:br w:type="page"/>
      </w:r>
    </w:p>
    <w:p w:rsidR="003C0CC7" w:rsidRDefault="008A7022" w:rsidP="008A7022">
      <w:pPr>
        <w:widowControl w:val="0"/>
        <w:jc w:val="center"/>
      </w:pPr>
      <w:r>
        <w:lastRenderedPageBreak/>
        <w:t>SPIS  ZAWARTOŚCI</w:t>
      </w:r>
    </w:p>
    <w:p w:rsidR="008A7022" w:rsidRDefault="008A7022" w:rsidP="003C0CC7">
      <w:pPr>
        <w:widowControl w:val="0"/>
      </w:pPr>
    </w:p>
    <w:p w:rsidR="008A7022" w:rsidRPr="0041772A" w:rsidRDefault="008A7022" w:rsidP="003C0CC7">
      <w:pPr>
        <w:widowControl w:val="0"/>
      </w:pPr>
    </w:p>
    <w:p w:rsidR="000D2A43" w:rsidRPr="008A7022" w:rsidRDefault="00BE75D4">
      <w:pPr>
        <w:pStyle w:val="Spistreci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r w:rsidRPr="008A7022">
        <w:rPr>
          <w:sz w:val="22"/>
          <w:szCs w:val="22"/>
        </w:rPr>
        <w:fldChar w:fldCharType="begin"/>
      </w:r>
      <w:r w:rsidR="003C0CC7" w:rsidRPr="008A7022">
        <w:rPr>
          <w:sz w:val="22"/>
          <w:szCs w:val="22"/>
        </w:rPr>
        <w:instrText xml:space="preserve"> TOC \h \z \t "Nagłówek 1;1;Nagłówek 2;4;Nagłówek 3;5;NAGŁÓWEK;1;Styl1;2;Styl2;3" </w:instrText>
      </w:r>
      <w:r w:rsidRPr="008A7022">
        <w:rPr>
          <w:sz w:val="22"/>
          <w:szCs w:val="22"/>
        </w:rPr>
        <w:fldChar w:fldCharType="separate"/>
      </w:r>
      <w:hyperlink w:anchor="_Toc187959595" w:history="1">
        <w:r w:rsidR="000D2A43" w:rsidRPr="008A7022">
          <w:rPr>
            <w:rStyle w:val="Hipercze"/>
            <w:noProof/>
            <w:sz w:val="22"/>
            <w:szCs w:val="22"/>
          </w:rPr>
          <w:t>OŚWIADCZENIE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_Toc187959595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2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596" w:history="1">
        <w:r w:rsidR="000D2A43" w:rsidRPr="008A7022">
          <w:rPr>
            <w:rStyle w:val="Hipercze"/>
            <w:noProof/>
            <w:sz w:val="22"/>
            <w:szCs w:val="22"/>
          </w:rPr>
          <w:t>OPIS TECHNICZNY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_Toc187959596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4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597" w:history="1">
        <w:r w:rsidR="000D2A43" w:rsidRPr="008A7022">
          <w:rPr>
            <w:rStyle w:val="Hipercze"/>
            <w:noProof/>
            <w:sz w:val="22"/>
            <w:szCs w:val="22"/>
          </w:rPr>
          <w:t>1.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INWESTOR</w:t>
        </w:r>
        <w:r w:rsidR="000D2A43" w:rsidRPr="008A7022">
          <w:rPr>
            <w:noProof/>
            <w:webHidden/>
            <w:sz w:val="22"/>
            <w:szCs w:val="22"/>
          </w:rPr>
          <w:tab/>
          <w:t>4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598" w:history="1">
        <w:r w:rsidR="000D2A43" w:rsidRPr="008A7022">
          <w:rPr>
            <w:rStyle w:val="Hipercze"/>
            <w:noProof/>
            <w:sz w:val="22"/>
            <w:szCs w:val="22"/>
          </w:rPr>
          <w:t>2.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PRZEDMIOT I CEL OPRACOWANIA</w:t>
        </w:r>
        <w:r w:rsidR="000D2A43" w:rsidRPr="008A7022">
          <w:rPr>
            <w:noProof/>
            <w:webHidden/>
            <w:sz w:val="22"/>
            <w:szCs w:val="22"/>
          </w:rPr>
          <w:tab/>
          <w:t>4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599" w:history="1">
        <w:r w:rsidR="000D2A43" w:rsidRPr="008A7022">
          <w:rPr>
            <w:rStyle w:val="Hipercze"/>
            <w:noProof/>
            <w:sz w:val="22"/>
            <w:szCs w:val="22"/>
          </w:rPr>
          <w:t>3.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PODSTAWA OPRACOWANIA</w:t>
        </w:r>
        <w:r w:rsidR="000D2A43" w:rsidRPr="008A7022">
          <w:rPr>
            <w:noProof/>
            <w:webHidden/>
            <w:sz w:val="22"/>
            <w:szCs w:val="22"/>
          </w:rPr>
          <w:tab/>
          <w:t>4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0" w:history="1">
        <w:r w:rsidR="000D2A43" w:rsidRPr="008A7022">
          <w:rPr>
            <w:rStyle w:val="Hipercze"/>
            <w:noProof/>
            <w:sz w:val="22"/>
            <w:szCs w:val="22"/>
          </w:rPr>
          <w:t>4.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LOKALIZACJA</w:t>
        </w:r>
        <w:r w:rsidR="000D2A43" w:rsidRPr="008A7022">
          <w:rPr>
            <w:noProof/>
            <w:webHidden/>
            <w:sz w:val="22"/>
            <w:szCs w:val="22"/>
          </w:rPr>
          <w:tab/>
          <w:t>4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1" w:history="1">
        <w:r w:rsidR="000D2A43" w:rsidRPr="008A7022">
          <w:rPr>
            <w:rStyle w:val="Hipercze"/>
            <w:noProof/>
            <w:sz w:val="22"/>
            <w:szCs w:val="22"/>
          </w:rPr>
          <w:t>5.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STAN ISTNIEJĄCY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_Toc187959601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4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2" w:history="1">
        <w:r w:rsidR="000D2A43" w:rsidRPr="008A7022">
          <w:rPr>
            <w:rStyle w:val="Hipercze"/>
            <w:noProof/>
            <w:sz w:val="22"/>
            <w:szCs w:val="22"/>
          </w:rPr>
          <w:t>6.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STAN PROJEKTOWANY</w:t>
        </w:r>
        <w:r w:rsidR="000D2A43" w:rsidRPr="008A7022">
          <w:rPr>
            <w:noProof/>
            <w:webHidden/>
            <w:sz w:val="22"/>
            <w:szCs w:val="22"/>
          </w:rPr>
          <w:tab/>
          <w:t>6</w:t>
        </w:r>
      </w:hyperlink>
    </w:p>
    <w:p w:rsidR="000D2A43" w:rsidRPr="008A7022" w:rsidRDefault="00BE75D4">
      <w:pPr>
        <w:pStyle w:val="Spistreci2"/>
        <w:tabs>
          <w:tab w:val="left" w:pos="88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3" w:history="1">
        <w:r w:rsidR="000D2A43" w:rsidRPr="008A7022">
          <w:rPr>
            <w:rStyle w:val="Hipercze"/>
            <w:noProof/>
            <w:sz w:val="22"/>
            <w:szCs w:val="22"/>
          </w:rPr>
          <w:t>6.1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SZAFKA KABLOWA.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_Toc187959603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6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2"/>
        <w:tabs>
          <w:tab w:val="left" w:pos="88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4" w:history="1">
        <w:r w:rsidR="000D2A43" w:rsidRPr="008A7022">
          <w:rPr>
            <w:rStyle w:val="Hipercze"/>
            <w:noProof/>
            <w:sz w:val="22"/>
            <w:szCs w:val="22"/>
          </w:rPr>
          <w:t>6.2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SKRZYNKA BEZPIECZNIKOWA TB W PIWNICY WIEŻY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_Toc187959604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6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2"/>
        <w:tabs>
          <w:tab w:val="left" w:pos="88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07" w:history="1">
        <w:r w:rsidR="000D2A43" w:rsidRPr="008A7022">
          <w:rPr>
            <w:rStyle w:val="Hipercze"/>
            <w:noProof/>
            <w:sz w:val="22"/>
            <w:szCs w:val="22"/>
          </w:rPr>
          <w:t>6.3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INSTALACJE WNĘTRZOWE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_Toc187959607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6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0D2A43" w:rsidRPr="008A7022" w:rsidRDefault="00BE75D4">
      <w:pPr>
        <w:pStyle w:val="Spistreci2"/>
        <w:tabs>
          <w:tab w:val="left" w:pos="88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50" w:history="1">
        <w:r w:rsidR="000D2A43" w:rsidRPr="008A7022">
          <w:rPr>
            <w:rStyle w:val="Hipercze"/>
            <w:noProof/>
            <w:sz w:val="22"/>
            <w:szCs w:val="22"/>
          </w:rPr>
          <w:t>6.4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INSTALACJA ODGROMOWA</w:t>
        </w:r>
        <w:r w:rsidR="000D2A43" w:rsidRPr="008A7022">
          <w:rPr>
            <w:noProof/>
            <w:webHidden/>
            <w:sz w:val="22"/>
            <w:szCs w:val="22"/>
          </w:rPr>
          <w:tab/>
          <w:t>7</w:t>
        </w:r>
      </w:hyperlink>
    </w:p>
    <w:p w:rsidR="000D2A43" w:rsidRPr="008A7022" w:rsidRDefault="00BE75D4">
      <w:pPr>
        <w:pStyle w:val="Spistreci2"/>
        <w:tabs>
          <w:tab w:val="left" w:pos="88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52" w:history="1">
        <w:r w:rsidR="000D2A43" w:rsidRPr="008A7022">
          <w:rPr>
            <w:rStyle w:val="Hipercze"/>
            <w:noProof/>
            <w:sz w:val="22"/>
            <w:szCs w:val="22"/>
          </w:rPr>
          <w:t>6.5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POMIARY INSTALACJI ELEKTRYCZNYCH</w:t>
        </w:r>
        <w:r w:rsidR="000D2A43" w:rsidRPr="008A7022">
          <w:rPr>
            <w:noProof/>
            <w:webHidden/>
            <w:sz w:val="22"/>
            <w:szCs w:val="22"/>
          </w:rPr>
          <w:tab/>
          <w:t>8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Style w:val="Hipercze"/>
          <w:noProof/>
          <w:sz w:val="22"/>
          <w:szCs w:val="22"/>
        </w:rPr>
      </w:pPr>
      <w:hyperlink w:anchor="_Toc187959653" w:history="1">
        <w:r w:rsidR="000D2A43" w:rsidRPr="008A7022">
          <w:rPr>
            <w:rStyle w:val="Hipercze"/>
            <w:noProof/>
            <w:sz w:val="22"/>
            <w:szCs w:val="22"/>
          </w:rPr>
          <w:t>7.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UWAGI KOŃCOWE</w:t>
        </w:r>
        <w:r w:rsidR="000D2A43" w:rsidRPr="008A7022">
          <w:rPr>
            <w:noProof/>
            <w:webHidden/>
            <w:sz w:val="22"/>
            <w:szCs w:val="22"/>
          </w:rPr>
          <w:tab/>
          <w:t>8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54" w:history="1">
        <w:r w:rsidR="000D2A43" w:rsidRPr="008A7022">
          <w:rPr>
            <w:rStyle w:val="Hipercze"/>
            <w:noProof/>
            <w:sz w:val="22"/>
            <w:szCs w:val="22"/>
          </w:rPr>
          <w:t>8.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UPRAWNIENIA PROJEKTANTÓW</w:t>
        </w:r>
        <w:r w:rsidR="000D2A43" w:rsidRPr="008A7022">
          <w:rPr>
            <w:noProof/>
            <w:webHidden/>
            <w:sz w:val="22"/>
            <w:szCs w:val="22"/>
          </w:rPr>
          <w:tab/>
          <w:t>9</w:t>
        </w:r>
      </w:hyperlink>
    </w:p>
    <w:p w:rsidR="000D2A43" w:rsidRPr="008A7022" w:rsidRDefault="00BE75D4">
      <w:pPr>
        <w:pStyle w:val="Spistreci1"/>
        <w:tabs>
          <w:tab w:val="left" w:pos="40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187959655" w:history="1">
        <w:r w:rsidR="000D2A43" w:rsidRPr="008A7022">
          <w:rPr>
            <w:rStyle w:val="Hipercze"/>
            <w:noProof/>
            <w:sz w:val="22"/>
            <w:szCs w:val="22"/>
          </w:rPr>
          <w:t>9.</w:t>
        </w:r>
        <w:r w:rsidR="000D2A43" w:rsidRPr="008A7022">
          <w:rPr>
            <w:rFonts w:asciiTheme="minorHAnsi" w:eastAsiaTheme="minorEastAsia" w:hAnsiTheme="minorHAnsi" w:cstheme="minorBidi"/>
            <w:noProof/>
            <w:sz w:val="22"/>
            <w:szCs w:val="22"/>
            <w:lang w:eastAsia="pl-PL"/>
          </w:rPr>
          <w:tab/>
        </w:r>
        <w:r w:rsidR="000D2A43" w:rsidRPr="008A7022">
          <w:rPr>
            <w:rStyle w:val="Hipercze"/>
            <w:noProof/>
            <w:sz w:val="22"/>
            <w:szCs w:val="22"/>
          </w:rPr>
          <w:t>ZAŚWIADCZENIE O PRZYNALEŻNOŚCI DO IZBY ZAWODOWEJ</w:t>
        </w:r>
        <w:r w:rsidR="000D2A43" w:rsidRPr="008A7022">
          <w:rPr>
            <w:noProof/>
            <w:webHidden/>
            <w:sz w:val="22"/>
            <w:szCs w:val="22"/>
          </w:rPr>
          <w:tab/>
        </w:r>
        <w:r w:rsidRPr="008A7022">
          <w:rPr>
            <w:noProof/>
            <w:webHidden/>
            <w:sz w:val="22"/>
            <w:szCs w:val="22"/>
          </w:rPr>
          <w:fldChar w:fldCharType="begin"/>
        </w:r>
        <w:r w:rsidR="000D2A43" w:rsidRPr="008A7022">
          <w:rPr>
            <w:noProof/>
            <w:webHidden/>
            <w:sz w:val="22"/>
            <w:szCs w:val="22"/>
          </w:rPr>
          <w:instrText xml:space="preserve"> PAGEREF _Toc187959655 \h </w:instrText>
        </w:r>
        <w:r w:rsidRPr="008A7022">
          <w:rPr>
            <w:noProof/>
            <w:webHidden/>
            <w:sz w:val="22"/>
            <w:szCs w:val="22"/>
          </w:rPr>
        </w:r>
        <w:r w:rsidRPr="008A7022">
          <w:rPr>
            <w:noProof/>
            <w:webHidden/>
            <w:sz w:val="22"/>
            <w:szCs w:val="22"/>
          </w:rPr>
          <w:fldChar w:fldCharType="separate"/>
        </w:r>
        <w:r w:rsidR="00D76B42">
          <w:rPr>
            <w:noProof/>
            <w:webHidden/>
            <w:sz w:val="22"/>
            <w:szCs w:val="22"/>
          </w:rPr>
          <w:t>12</w:t>
        </w:r>
        <w:r w:rsidRPr="008A7022">
          <w:rPr>
            <w:noProof/>
            <w:webHidden/>
            <w:sz w:val="22"/>
            <w:szCs w:val="22"/>
          </w:rPr>
          <w:fldChar w:fldCharType="end"/>
        </w:r>
      </w:hyperlink>
    </w:p>
    <w:p w:rsidR="008A7022" w:rsidRPr="008A7022" w:rsidRDefault="00BE75D4" w:rsidP="003C0CC7">
      <w:pPr>
        <w:suppressAutoHyphens w:val="0"/>
        <w:spacing w:line="240" w:lineRule="auto"/>
        <w:jc w:val="left"/>
        <w:rPr>
          <w:sz w:val="22"/>
          <w:szCs w:val="22"/>
        </w:rPr>
      </w:pPr>
      <w:r w:rsidRPr="008A7022">
        <w:rPr>
          <w:sz w:val="22"/>
          <w:szCs w:val="22"/>
        </w:rPr>
        <w:fldChar w:fldCharType="end"/>
      </w:r>
    </w:p>
    <w:p w:rsidR="008A7022" w:rsidRPr="008A7022" w:rsidRDefault="008A7022" w:rsidP="008A7022">
      <w:pPr>
        <w:suppressAutoHyphens w:val="0"/>
        <w:spacing w:line="360" w:lineRule="auto"/>
        <w:jc w:val="left"/>
        <w:rPr>
          <w:sz w:val="22"/>
          <w:szCs w:val="22"/>
        </w:rPr>
      </w:pPr>
      <w:r w:rsidRPr="008A7022">
        <w:rPr>
          <w:sz w:val="22"/>
          <w:szCs w:val="22"/>
        </w:rPr>
        <w:t>RYSUNKI</w:t>
      </w:r>
    </w:p>
    <w:p w:rsidR="008A7022" w:rsidRPr="008A7022" w:rsidRDefault="00EF06C0" w:rsidP="008A7022">
      <w:pPr>
        <w:suppressAutoHyphens w:val="0"/>
        <w:spacing w:line="360" w:lineRule="auto"/>
        <w:jc w:val="left"/>
        <w:rPr>
          <w:sz w:val="22"/>
          <w:szCs w:val="22"/>
        </w:rPr>
      </w:pPr>
      <w:r w:rsidRPr="008A7022">
        <w:rPr>
          <w:sz w:val="22"/>
          <w:szCs w:val="22"/>
        </w:rPr>
        <w:t>RYS. NR E1 RZUT PARTERU. INSTALACJE ELEKTRYCZNE</w:t>
      </w:r>
    </w:p>
    <w:p w:rsidR="008A7022" w:rsidRPr="008A7022" w:rsidRDefault="00EF06C0" w:rsidP="008A7022">
      <w:pPr>
        <w:suppressAutoHyphens w:val="0"/>
        <w:spacing w:line="360" w:lineRule="auto"/>
        <w:jc w:val="left"/>
        <w:rPr>
          <w:sz w:val="22"/>
          <w:szCs w:val="22"/>
        </w:rPr>
      </w:pPr>
      <w:r w:rsidRPr="008A7022">
        <w:rPr>
          <w:sz w:val="22"/>
          <w:szCs w:val="22"/>
        </w:rPr>
        <w:t>RYS. NR E2. SZAFKA KABLOWA. SCHEMAT INSTALACJI ELEKTRYCZNYCH</w:t>
      </w:r>
    </w:p>
    <w:p w:rsidR="008A7022" w:rsidRPr="008A7022" w:rsidRDefault="008A7022">
      <w:pPr>
        <w:suppressAutoHyphens w:val="0"/>
        <w:spacing w:after="200"/>
        <w:jc w:val="left"/>
        <w:rPr>
          <w:sz w:val="22"/>
          <w:szCs w:val="22"/>
        </w:rPr>
      </w:pPr>
      <w:r w:rsidRPr="008A7022">
        <w:rPr>
          <w:sz w:val="22"/>
          <w:szCs w:val="22"/>
        </w:rPr>
        <w:br w:type="page"/>
      </w:r>
    </w:p>
    <w:p w:rsidR="003C0CC7" w:rsidRPr="0041772A" w:rsidRDefault="003C0CC7" w:rsidP="008A7022">
      <w:pPr>
        <w:suppressAutoHyphens w:val="0"/>
        <w:spacing w:line="240" w:lineRule="auto"/>
        <w:jc w:val="left"/>
      </w:pPr>
    </w:p>
    <w:p w:rsidR="003C0CC7" w:rsidRPr="0038561C" w:rsidRDefault="003C0CC7" w:rsidP="003C0CC7">
      <w:pPr>
        <w:pStyle w:val="NAGWEK0"/>
        <w:widowControl w:val="0"/>
        <w:rPr>
          <w:sz w:val="28"/>
        </w:rPr>
      </w:pPr>
      <w:bookmarkStart w:id="4" w:name="_Toc141341222"/>
      <w:bookmarkStart w:id="5" w:name="_Toc141781212"/>
      <w:bookmarkStart w:id="6" w:name="_Toc141784004"/>
      <w:bookmarkStart w:id="7" w:name="_Toc187959596"/>
      <w:r w:rsidRPr="0038561C">
        <w:rPr>
          <w:sz w:val="28"/>
        </w:rPr>
        <w:t>OPIS TECHNICZNY</w:t>
      </w:r>
      <w:bookmarkEnd w:id="4"/>
      <w:bookmarkEnd w:id="5"/>
      <w:bookmarkEnd w:id="6"/>
      <w:bookmarkEnd w:id="7"/>
    </w:p>
    <w:p w:rsidR="003C0CC7" w:rsidRPr="0038561C" w:rsidRDefault="003C0CC7" w:rsidP="003C0CC7">
      <w:pPr>
        <w:widowControl w:val="0"/>
        <w:jc w:val="center"/>
        <w:rPr>
          <w:lang w:eastAsia="en-US"/>
        </w:rPr>
      </w:pPr>
      <w:r w:rsidRPr="0038561C">
        <w:rPr>
          <w:b/>
          <w:szCs w:val="22"/>
          <w:lang w:eastAsia="en-US"/>
        </w:rPr>
        <w:t>PROJEKT ARCHITEKTONICZNO-BUDOWLANY</w:t>
      </w:r>
    </w:p>
    <w:p w:rsidR="003C0CC7" w:rsidRPr="0038561C" w:rsidRDefault="003C0CC7" w:rsidP="003C0CC7">
      <w:pPr>
        <w:widowControl w:val="0"/>
        <w:jc w:val="center"/>
        <w:rPr>
          <w:bCs/>
          <w:sz w:val="22"/>
          <w:szCs w:val="20"/>
          <w:lang w:eastAsia="zh-CN"/>
        </w:rPr>
      </w:pPr>
      <w:r w:rsidRPr="0038561C">
        <w:rPr>
          <w:rFonts w:eastAsia="SimSun" w:cs="Century Gothic"/>
          <w:b/>
          <w:bCs/>
          <w:kern w:val="3"/>
          <w:szCs w:val="18"/>
          <w:lang w:eastAsia="en-US" w:bidi="hi-IN"/>
        </w:rPr>
        <w:t>REMONT WIEŻY ZAMKOWEJ W GOLCZEWIE</w:t>
      </w:r>
      <w:r w:rsidRPr="0038561C">
        <w:rPr>
          <w:rFonts w:eastAsia="SimSun" w:cs="Century Gothic"/>
          <w:b/>
          <w:bCs/>
          <w:kern w:val="3"/>
          <w:szCs w:val="18"/>
          <w:lang w:eastAsia="en-US" w:bidi="hi-IN"/>
        </w:rPr>
        <w:br/>
      </w:r>
      <w:r w:rsidRPr="00716864">
        <w:rPr>
          <w:rFonts w:eastAsia="SimSun" w:cs="Century Gothic"/>
          <w:kern w:val="3"/>
          <w:szCs w:val="18"/>
          <w:lang w:eastAsia="en-US" w:bidi="hi-IN"/>
        </w:rPr>
        <w:t xml:space="preserve">NA DZ. NR </w:t>
      </w:r>
      <w:r w:rsidRPr="00716864">
        <w:rPr>
          <w:szCs w:val="18"/>
          <w:lang w:eastAsia="en-US"/>
        </w:rPr>
        <w:t>285/1</w:t>
      </w:r>
      <w:r w:rsidRPr="00716864">
        <w:rPr>
          <w:rFonts w:eastAsia="SimSun" w:cs="Century Gothic"/>
          <w:kern w:val="3"/>
          <w:szCs w:val="18"/>
          <w:lang w:eastAsia="en-US" w:bidi="hi-IN"/>
        </w:rPr>
        <w:t xml:space="preserve">, OBR. </w:t>
      </w:r>
      <w:r w:rsidRPr="00716864">
        <w:rPr>
          <w:szCs w:val="18"/>
          <w:lang w:eastAsia="en-US"/>
        </w:rPr>
        <w:t>0005 GOLCZEWO</w:t>
      </w:r>
    </w:p>
    <w:p w:rsidR="003C0CC7" w:rsidRPr="0038561C" w:rsidRDefault="003C0CC7" w:rsidP="00C67F41">
      <w:pPr>
        <w:pStyle w:val="Nagwek1"/>
        <w:widowControl w:val="0"/>
        <w:spacing w:before="120"/>
        <w:ind w:left="641" w:hanging="357"/>
      </w:pPr>
      <w:bookmarkStart w:id="8" w:name="_Toc187959597"/>
      <w:r w:rsidRPr="0038561C">
        <w:t>INWESTOR</w:t>
      </w:r>
      <w:bookmarkEnd w:id="8"/>
    </w:p>
    <w:p w:rsidR="003C0CC7" w:rsidRPr="00760C96" w:rsidRDefault="003C0CC7" w:rsidP="003C0CC7">
      <w:pPr>
        <w:widowControl w:val="0"/>
        <w:jc w:val="left"/>
        <w:rPr>
          <w:bCs/>
          <w:sz w:val="18"/>
          <w:szCs w:val="18"/>
          <w:lang w:eastAsia="en-US"/>
        </w:rPr>
      </w:pPr>
      <w:bookmarkStart w:id="9" w:name="_Hlk162264980"/>
      <w:r w:rsidRPr="00760C96">
        <w:rPr>
          <w:bCs/>
          <w:sz w:val="18"/>
          <w:szCs w:val="18"/>
          <w:lang w:eastAsia="en-US"/>
        </w:rPr>
        <w:t>GMINA GOLCZEWO</w:t>
      </w:r>
    </w:p>
    <w:p w:rsidR="003C0CC7" w:rsidRPr="00760C96" w:rsidRDefault="003C0CC7" w:rsidP="003C0CC7">
      <w:pPr>
        <w:rPr>
          <w:bCs/>
          <w:sz w:val="18"/>
          <w:szCs w:val="18"/>
          <w:lang w:eastAsia="en-US"/>
        </w:rPr>
      </w:pPr>
      <w:r w:rsidRPr="00760C96">
        <w:rPr>
          <w:bCs/>
          <w:sz w:val="18"/>
          <w:szCs w:val="18"/>
          <w:lang w:eastAsia="en-US"/>
        </w:rPr>
        <w:t xml:space="preserve">UL. ZWYCIĘSTWA 23, </w:t>
      </w:r>
    </w:p>
    <w:p w:rsidR="003C0CC7" w:rsidRPr="00760C96" w:rsidRDefault="003C0CC7" w:rsidP="003C0CC7">
      <w:pPr>
        <w:rPr>
          <w:bCs/>
        </w:rPr>
      </w:pPr>
      <w:r w:rsidRPr="00760C96">
        <w:rPr>
          <w:bCs/>
          <w:sz w:val="18"/>
          <w:szCs w:val="18"/>
          <w:lang w:eastAsia="en-US"/>
        </w:rPr>
        <w:t>72-410 GOLCZEWO</w:t>
      </w:r>
    </w:p>
    <w:p w:rsidR="003C0CC7" w:rsidRPr="006D46C7" w:rsidRDefault="003C0CC7" w:rsidP="00C67F41">
      <w:pPr>
        <w:pStyle w:val="Nagwek1"/>
        <w:widowControl w:val="0"/>
        <w:spacing w:before="120"/>
        <w:ind w:left="641" w:hanging="357"/>
      </w:pPr>
      <w:bookmarkStart w:id="10" w:name="_Toc75255686"/>
      <w:bookmarkStart w:id="11" w:name="_Toc76376356"/>
      <w:bookmarkStart w:id="12" w:name="_Toc79562693"/>
      <w:bookmarkStart w:id="13" w:name="_Toc79575218"/>
      <w:bookmarkStart w:id="14" w:name="_Toc141341224"/>
      <w:bookmarkStart w:id="15" w:name="_Toc141781214"/>
      <w:bookmarkStart w:id="16" w:name="_Toc141784006"/>
      <w:bookmarkStart w:id="17" w:name="_Toc187959598"/>
      <w:bookmarkEnd w:id="9"/>
      <w:r w:rsidRPr="006D46C7">
        <w:t>PRZEDMIOT I CEL OPRACOWANIA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3C0CC7" w:rsidRDefault="003C0CC7" w:rsidP="003C0CC7">
      <w:r w:rsidRPr="006D46C7">
        <w:t xml:space="preserve">Przedmiotem niniejszego opracowania jest </w:t>
      </w:r>
      <w:r w:rsidRPr="006D46C7">
        <w:rPr>
          <w:b/>
        </w:rPr>
        <w:t xml:space="preserve">projekt </w:t>
      </w:r>
      <w:r>
        <w:rPr>
          <w:b/>
        </w:rPr>
        <w:t xml:space="preserve">techniczny branży elektrycznej </w:t>
      </w:r>
      <w:r w:rsidRPr="006D46C7">
        <w:rPr>
          <w:szCs w:val="20"/>
        </w:rPr>
        <w:t xml:space="preserve">inwestycji polegającej na remoncie wieży zamkowej zlokalizowanej przy ul. Zwycięstwa w Golczewie. </w:t>
      </w:r>
      <w:r w:rsidRPr="006D46C7">
        <w:t xml:space="preserve">Obiekt jest wpisany do rejestru zabytków pod nr </w:t>
      </w:r>
      <w:bookmarkStart w:id="18" w:name="_Hlk162265247"/>
      <w:r w:rsidRPr="006D46C7">
        <w:t xml:space="preserve">A 1313, decyzja z dnia 12.09.1958. </w:t>
      </w:r>
      <w:bookmarkEnd w:id="18"/>
    </w:p>
    <w:p w:rsidR="003C0CC7" w:rsidRPr="006D46C7" w:rsidRDefault="003C0CC7" w:rsidP="003C0CC7">
      <w:r w:rsidRPr="006D46C7">
        <w:t>Miasto Golczewo wpisane jest do rejestru zabytków pod nr A-2052, znak PL.1.9.ZIPOZ.NID_N_32_UU_13139, decyzja o wpisie do rejestru nr 103 z 13.10.1956 r.; zmiana nr rejestru decyzji nr A-2052 z 22.11.2023 r.</w:t>
      </w:r>
    </w:p>
    <w:p w:rsidR="003C0CC7" w:rsidRPr="00760C96" w:rsidRDefault="003C0CC7" w:rsidP="00C67F41">
      <w:pPr>
        <w:pStyle w:val="Nagwek1"/>
        <w:widowControl w:val="0"/>
        <w:spacing w:before="120"/>
        <w:ind w:left="641" w:hanging="357"/>
      </w:pPr>
      <w:bookmarkStart w:id="19" w:name="_Toc141341225"/>
      <w:bookmarkStart w:id="20" w:name="_Toc141781215"/>
      <w:bookmarkStart w:id="21" w:name="_Toc141784007"/>
      <w:bookmarkStart w:id="22" w:name="_Toc187959599"/>
      <w:r w:rsidRPr="00760C96">
        <w:t>PODSTAWA OPRACOWANIA</w:t>
      </w:r>
      <w:bookmarkEnd w:id="19"/>
      <w:bookmarkEnd w:id="20"/>
      <w:bookmarkEnd w:id="21"/>
      <w:bookmarkEnd w:id="22"/>
    </w:p>
    <w:p w:rsidR="003C0CC7" w:rsidRPr="00760C96" w:rsidRDefault="003C0CC7" w:rsidP="00101E5D">
      <w:pPr>
        <w:pStyle w:val="Akapitzlist"/>
        <w:numPr>
          <w:ilvl w:val="0"/>
          <w:numId w:val="4"/>
        </w:numPr>
        <w:suppressAutoHyphens w:val="0"/>
        <w:rPr>
          <w:szCs w:val="20"/>
        </w:rPr>
      </w:pPr>
      <w:r w:rsidRPr="00760C96">
        <w:rPr>
          <w:szCs w:val="20"/>
        </w:rPr>
        <w:t>Zlecenie i wytyczne Inwestora;</w:t>
      </w:r>
    </w:p>
    <w:p w:rsidR="003C0CC7" w:rsidRDefault="003C0CC7" w:rsidP="00101E5D">
      <w:pPr>
        <w:pStyle w:val="Akapitzlist"/>
        <w:numPr>
          <w:ilvl w:val="0"/>
          <w:numId w:val="4"/>
        </w:numPr>
        <w:suppressAutoHyphens w:val="0"/>
        <w:rPr>
          <w:szCs w:val="20"/>
        </w:rPr>
      </w:pPr>
      <w:r w:rsidRPr="00760C96">
        <w:rPr>
          <w:szCs w:val="20"/>
        </w:rPr>
        <w:t>Wizje lokalne;</w:t>
      </w:r>
    </w:p>
    <w:p w:rsidR="003C0CC7" w:rsidRPr="00760C96" w:rsidRDefault="003C0CC7" w:rsidP="00101E5D">
      <w:pPr>
        <w:pStyle w:val="Akapitzlist"/>
        <w:numPr>
          <w:ilvl w:val="0"/>
          <w:numId w:val="4"/>
        </w:numPr>
        <w:suppressAutoHyphens w:val="0"/>
        <w:rPr>
          <w:szCs w:val="20"/>
        </w:rPr>
      </w:pPr>
      <w:r>
        <w:rPr>
          <w:szCs w:val="20"/>
        </w:rPr>
        <w:t>Dokumentacja fotograficzna;</w:t>
      </w:r>
    </w:p>
    <w:p w:rsidR="003C0CC7" w:rsidRPr="00716864" w:rsidRDefault="003C0CC7" w:rsidP="00C67F41">
      <w:pPr>
        <w:pStyle w:val="Nagwek1"/>
        <w:spacing w:before="120"/>
        <w:ind w:left="641" w:hanging="357"/>
      </w:pPr>
      <w:bookmarkStart w:id="23" w:name="_Toc187959600"/>
      <w:r w:rsidRPr="00716864">
        <w:t>LOKALIZACJA</w:t>
      </w:r>
      <w:bookmarkEnd w:id="23"/>
    </w:p>
    <w:p w:rsidR="003C0CC7" w:rsidRDefault="003C0CC7" w:rsidP="003C0CC7">
      <w:r>
        <w:t>Wieża zamkowa zlokalizowany jest w południowo-wschodniej części miasta Golczewo.</w:t>
      </w:r>
    </w:p>
    <w:p w:rsidR="003C0CC7" w:rsidRDefault="003C0CC7" w:rsidP="003C0CC7">
      <w:r>
        <w:t>Obiekt</w:t>
      </w:r>
      <w:r w:rsidRPr="00934153">
        <w:t xml:space="preserve"> przewidziany pod daną inwestycję zlokalizowany jest </w:t>
      </w:r>
      <w:r w:rsidRPr="00A94458">
        <w:t>jest w Golczewie przy ul. Zwycięstwa, na dział</w:t>
      </w:r>
      <w:r>
        <w:t>ce</w:t>
      </w:r>
      <w:r w:rsidRPr="00A94458">
        <w:t xml:space="preserve"> nr 285/1, obręb ewidencyjny 0005 Golczewo.</w:t>
      </w:r>
    </w:p>
    <w:p w:rsidR="003C0CC7" w:rsidRPr="00EE78E7" w:rsidRDefault="003C0CC7" w:rsidP="003C0CC7">
      <w:r>
        <w:t>Wieża</w:t>
      </w:r>
      <w:r w:rsidRPr="00A94458">
        <w:t xml:space="preserve"> znajduje się między jeziorami Sz</w:t>
      </w:r>
      <w:r>
        <w:t>t</w:t>
      </w:r>
      <w:r w:rsidRPr="00A94458">
        <w:t>uczym i Okonim</w:t>
      </w:r>
      <w:r>
        <w:t>, usytuowana została na wzniesieniu.</w:t>
      </w:r>
    </w:p>
    <w:p w:rsidR="003C0CC7" w:rsidRPr="00716864" w:rsidRDefault="003C0CC7" w:rsidP="00C67F41">
      <w:pPr>
        <w:pStyle w:val="Nagwek1"/>
        <w:spacing w:before="120"/>
        <w:ind w:left="641" w:hanging="357"/>
      </w:pPr>
      <w:bookmarkStart w:id="24" w:name="_Toc187959601"/>
      <w:r>
        <w:t>STAN ISTNIEJĄCY</w:t>
      </w:r>
      <w:bookmarkEnd w:id="24"/>
      <w:r>
        <w:t xml:space="preserve"> </w:t>
      </w:r>
    </w:p>
    <w:p w:rsidR="003C0CC7" w:rsidRDefault="003C0CC7" w:rsidP="003C0CC7">
      <w:r>
        <w:t>W obiekcie funkcjonuje instalacja elektryczna. Przy wieży po stronie południowo-wschodniej n</w:t>
      </w:r>
      <w:r w:rsidRPr="00786C4C">
        <w:t>a styk</w:t>
      </w:r>
      <w:r>
        <w:t>u dobudowanych schodów i baszty</w:t>
      </w:r>
      <w:r w:rsidRPr="00786C4C">
        <w:t xml:space="preserve"> </w:t>
      </w:r>
      <w:r>
        <w:t xml:space="preserve">jest zabudowane złacze kablowe zasilane z sieci ENEA Operator. Dostawa energii elektrycznej odbywa się na podstawie umowy zawartej pomiędzy opetratyore: ENEA Operator sp. z o.o. i Gminą Golczewo.  Złacze kablowe wykonane jest w obudowie z tworzywa termoutwardzalnego, cala obudowa jest </w:t>
      </w:r>
      <w:r w:rsidRPr="008D300B">
        <w:rPr>
          <w:szCs w:val="20"/>
        </w:rPr>
        <w:t xml:space="preserve">zniszczona, </w:t>
      </w:r>
      <w:r>
        <w:t xml:space="preserve">pokryta warstwą złuszczonego tworzywa, </w:t>
      </w:r>
      <w:r w:rsidRPr="008D300B">
        <w:rPr>
          <w:szCs w:val="20"/>
        </w:rPr>
        <w:t>drzwiczki połamane, do wnętrza wlewa się woda z opadów deszczu.</w:t>
      </w:r>
      <w:r>
        <w:rPr>
          <w:szCs w:val="20"/>
        </w:rPr>
        <w:t xml:space="preserve"> </w:t>
      </w:r>
      <w:r>
        <w:t xml:space="preserve">Złącze nie nadaje się doddalszej eksploatacji. </w:t>
      </w:r>
    </w:p>
    <w:p w:rsidR="003C0CC7" w:rsidRDefault="003C0CC7" w:rsidP="003C0CC7">
      <w:pPr>
        <w:jc w:val="center"/>
      </w:pPr>
      <w:r>
        <w:rPr>
          <w:noProof/>
          <w:lang w:eastAsia="pl-PL"/>
        </w:rPr>
        <w:drawing>
          <wp:inline distT="0" distB="0" distL="0" distR="0">
            <wp:extent cx="1490782" cy="2865614"/>
            <wp:effectExtent l="19050" t="0" r="0" b="0"/>
            <wp:docPr id="2" name="Obraz 1" descr="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K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2689" cy="286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CC7" w:rsidRPr="00CE2594" w:rsidRDefault="003C0CC7" w:rsidP="003C0CC7">
      <w:r>
        <w:lastRenderedPageBreak/>
        <w:t xml:space="preserve">W złączu są zabudowane gniazda wtykowe 3-fazowe oraz jednofazowe do podłaczenia urzadzeń w trakcie imprez okolicznościowych. Ze złącza wyprowadzony jest kabel do tablicy bezpiecznikowej w </w:t>
      </w:r>
    </w:p>
    <w:p w:rsidR="003C0CC7" w:rsidRDefault="003C0CC7" w:rsidP="003C0CC7">
      <w:r>
        <w:t xml:space="preserve">piwnicy baszty. </w:t>
      </w:r>
    </w:p>
    <w:p w:rsidR="003C0CC7" w:rsidRDefault="003C0CC7" w:rsidP="003C0CC7">
      <w:r>
        <w:t>Baszta wyposażona jest w następujące instalacje elektyczne:</w:t>
      </w:r>
    </w:p>
    <w:p w:rsidR="003C0CC7" w:rsidRDefault="003C0CC7" w:rsidP="003C0CC7">
      <w:r>
        <w:t>- oświetlenie wnętrza baszty,</w:t>
      </w:r>
    </w:p>
    <w:p w:rsidR="003C0CC7" w:rsidRDefault="003C0CC7" w:rsidP="003C0CC7">
      <w:r>
        <w:t>- gniazdo wtykowe 3- fazowe w piwnicy, pod tablicą bezpiecznikową</w:t>
      </w:r>
    </w:p>
    <w:p w:rsidR="003C0CC7" w:rsidRDefault="003C0CC7" w:rsidP="003C0CC7">
      <w:r>
        <w:t xml:space="preserve">- dwa gniazda wtykowe 230V: w </w:t>
      </w:r>
      <w:r w:rsidR="000D4D86">
        <w:t>piwnicy</w:t>
      </w:r>
      <w:r>
        <w:t xml:space="preserve"> oraz na parterze</w:t>
      </w:r>
    </w:p>
    <w:p w:rsidR="003C0CC7" w:rsidRDefault="003C0CC7" w:rsidP="003C0CC7">
      <w:r>
        <w:t>- oświetlenie iluminacyjne elewacji</w:t>
      </w:r>
    </w:p>
    <w:p w:rsidR="003C0CC7" w:rsidRDefault="003C0CC7" w:rsidP="003C0CC7">
      <w:r>
        <w:t>- oświetlenie wejścia do baszty</w:t>
      </w:r>
    </w:p>
    <w:tbl>
      <w:tblPr>
        <w:tblW w:w="0" w:type="auto"/>
        <w:tblLook w:val="04A0"/>
      </w:tblPr>
      <w:tblGrid>
        <w:gridCol w:w="5233"/>
        <w:gridCol w:w="4904"/>
      </w:tblGrid>
      <w:tr w:rsidR="003C0CC7" w:rsidTr="000D4D86">
        <w:trPr>
          <w:trHeight w:val="2120"/>
        </w:trPr>
        <w:tc>
          <w:tcPr>
            <w:tcW w:w="5916" w:type="dxa"/>
          </w:tcPr>
          <w:p w:rsidR="003C0CC7" w:rsidRDefault="003C0CC7" w:rsidP="000D4D86">
            <w:r>
              <w:rPr>
                <w:noProof/>
                <w:lang w:eastAsia="pl-PL"/>
              </w:rPr>
              <w:drawing>
                <wp:inline distT="0" distB="0" distL="0" distR="0">
                  <wp:extent cx="3833489" cy="2015837"/>
                  <wp:effectExtent l="19050" t="0" r="0" b="0"/>
                  <wp:docPr id="4" name="Obraz 2" descr="Taras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ras 1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5555" cy="2016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</w:tcPr>
          <w:p w:rsidR="003C0CC7" w:rsidRDefault="003C0CC7" w:rsidP="000D4D86">
            <w:r>
              <w:rPr>
                <w:noProof/>
                <w:lang w:eastAsia="pl-PL"/>
              </w:rPr>
              <w:drawing>
                <wp:inline distT="0" distB="0" distL="0" distR="0">
                  <wp:extent cx="3581400" cy="2015011"/>
                  <wp:effectExtent l="19050" t="0" r="0" b="0"/>
                  <wp:docPr id="5" name="Obraz 4" descr="Opraw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prawa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668" cy="201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0CC7" w:rsidRDefault="003C0CC7" w:rsidP="003C0CC7">
      <w:r>
        <w:t xml:space="preserve">  Naświetlacz elewcji na tarasie górnym                       Uszkodzona oprawa oświetleniowa nad wejściem</w:t>
      </w:r>
    </w:p>
    <w:p w:rsidR="003C0CC7" w:rsidRDefault="003C0CC7" w:rsidP="003C0CC7"/>
    <w:tbl>
      <w:tblPr>
        <w:tblW w:w="0" w:type="auto"/>
        <w:tblLook w:val="04A0"/>
      </w:tblPr>
      <w:tblGrid>
        <w:gridCol w:w="5055"/>
        <w:gridCol w:w="5082"/>
      </w:tblGrid>
      <w:tr w:rsidR="003C0CC7" w:rsidTr="000D4D86">
        <w:trPr>
          <w:trHeight w:val="1309"/>
        </w:trPr>
        <w:tc>
          <w:tcPr>
            <w:tcW w:w="5031" w:type="dxa"/>
          </w:tcPr>
          <w:p w:rsidR="003C0CC7" w:rsidRDefault="003C0CC7" w:rsidP="000D4D86">
            <w:r>
              <w:rPr>
                <w:noProof/>
                <w:lang w:eastAsia="pl-PL"/>
              </w:rPr>
              <w:drawing>
                <wp:inline distT="0" distB="0" distL="0" distR="0">
                  <wp:extent cx="3366407" cy="1894050"/>
                  <wp:effectExtent l="19050" t="0" r="5443" b="0"/>
                  <wp:docPr id="7" name="Obraz 6" descr="Oprawa naświetlac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prawa naświetlacz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083" cy="1894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0CC7" w:rsidRPr="00F6196F" w:rsidRDefault="003C0CC7" w:rsidP="00101E5D">
            <w:pPr>
              <w:tabs>
                <w:tab w:val="left" w:pos="4505"/>
              </w:tabs>
              <w:spacing w:line="240" w:lineRule="auto"/>
              <w:jc w:val="center"/>
            </w:pPr>
            <w:r>
              <w:t>Naświetlacz elewacji części tubowej wieży</w:t>
            </w:r>
          </w:p>
        </w:tc>
        <w:tc>
          <w:tcPr>
            <w:tcW w:w="5032" w:type="dxa"/>
          </w:tcPr>
          <w:p w:rsidR="003C0CC7" w:rsidRDefault="003C0CC7" w:rsidP="000D4D86">
            <w:r w:rsidRPr="00797904">
              <w:rPr>
                <w:sz w:val="2"/>
                <w:szCs w:val="2"/>
              </w:rPr>
              <w:t xml:space="preserve"> </w:t>
            </w:r>
            <w:r>
              <w:rPr>
                <w:noProof/>
                <w:lang w:eastAsia="pl-PL"/>
              </w:rPr>
              <w:drawing>
                <wp:inline distT="0" distB="0" distL="0" distR="0">
                  <wp:extent cx="3388659" cy="1906569"/>
                  <wp:effectExtent l="19050" t="0" r="2241" b="0"/>
                  <wp:docPr id="18" name="Obraz 17" descr="Żarówk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Żarówka1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821" cy="190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0CC7" w:rsidRDefault="003C0CC7" w:rsidP="00101E5D">
            <w:pPr>
              <w:spacing w:line="240" w:lineRule="auto"/>
              <w:jc w:val="center"/>
            </w:pPr>
            <w:r>
              <w:t>Naświetlacz – źródło światła</w:t>
            </w:r>
          </w:p>
        </w:tc>
      </w:tr>
    </w:tbl>
    <w:p w:rsidR="003C0CC7" w:rsidRDefault="003C0CC7" w:rsidP="003C0CC7"/>
    <w:tbl>
      <w:tblPr>
        <w:tblW w:w="0" w:type="auto"/>
        <w:tblLook w:val="04A0"/>
      </w:tblPr>
      <w:tblGrid>
        <w:gridCol w:w="3499"/>
        <w:gridCol w:w="6532"/>
      </w:tblGrid>
      <w:tr w:rsidR="003C0CC7" w:rsidTr="000D4D86">
        <w:trPr>
          <w:trHeight w:val="2198"/>
        </w:trPr>
        <w:tc>
          <w:tcPr>
            <w:tcW w:w="3499" w:type="dxa"/>
            <w:vMerge w:val="restart"/>
          </w:tcPr>
          <w:p w:rsidR="003C0CC7" w:rsidRDefault="003C0CC7" w:rsidP="000D4D86">
            <w:r>
              <w:rPr>
                <w:noProof/>
                <w:lang w:eastAsia="pl-PL"/>
              </w:rPr>
              <w:drawing>
                <wp:inline distT="0" distB="0" distL="0" distR="0">
                  <wp:extent cx="1757143" cy="2341632"/>
                  <wp:effectExtent l="19050" t="0" r="0" b="0"/>
                  <wp:docPr id="15" name="Obraz 10" descr="Tablic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blic 8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50" cy="234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0CC7" w:rsidRDefault="003C0CC7" w:rsidP="000D4D86">
            <w:r>
              <w:t>Tablica bezpiecznikowa, gniazdo 3x32A, 400V, uszkodzona oprawa</w:t>
            </w:r>
          </w:p>
        </w:tc>
        <w:tc>
          <w:tcPr>
            <w:tcW w:w="6532" w:type="dxa"/>
          </w:tcPr>
          <w:p w:rsidR="003C0CC7" w:rsidRDefault="003C0CC7" w:rsidP="000D4D86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639150" cy="1272632"/>
                  <wp:effectExtent l="19050" t="0" r="8800" b="0"/>
                  <wp:docPr id="16" name="Obraz 11" descr="Tablica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blica 5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852" cy="1273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0CC7" w:rsidRDefault="00101E5D" w:rsidP="000D4D86">
            <w:pPr>
              <w:jc w:val="center"/>
            </w:pPr>
            <w:r>
              <w:t>Zabezpieczenia</w:t>
            </w:r>
            <w:r w:rsidR="003C0CC7">
              <w:t xml:space="preserve"> obwodów gniazd wtykowych</w:t>
            </w:r>
          </w:p>
        </w:tc>
      </w:tr>
      <w:tr w:rsidR="003C0CC7" w:rsidTr="000D4D86">
        <w:trPr>
          <w:trHeight w:val="278"/>
        </w:trPr>
        <w:tc>
          <w:tcPr>
            <w:tcW w:w="3499" w:type="dxa"/>
            <w:vMerge/>
          </w:tcPr>
          <w:p w:rsidR="003C0CC7" w:rsidRDefault="003C0CC7" w:rsidP="000D4D86">
            <w:pPr>
              <w:rPr>
                <w:noProof/>
                <w:lang w:eastAsia="pl-PL"/>
              </w:rPr>
            </w:pPr>
          </w:p>
        </w:tc>
        <w:tc>
          <w:tcPr>
            <w:tcW w:w="6532" w:type="dxa"/>
          </w:tcPr>
          <w:p w:rsidR="00101E5D" w:rsidRDefault="003C0CC7" w:rsidP="00101E5D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626659" cy="1477844"/>
                  <wp:effectExtent l="19050" t="0" r="2241" b="0"/>
                  <wp:docPr id="21" name="Obraz 20" descr="tabli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blica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467" cy="147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0CC7" w:rsidRDefault="003C0CC7" w:rsidP="00101E5D">
            <w:pPr>
              <w:spacing w:line="240" w:lineRule="auto"/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t>Zabezpieczenia obwodów oświetleniowych</w:t>
            </w:r>
          </w:p>
        </w:tc>
      </w:tr>
    </w:tbl>
    <w:p w:rsidR="003C0CC7" w:rsidRDefault="003C0CC7" w:rsidP="003C0CC7"/>
    <w:p w:rsidR="003C0CC7" w:rsidRDefault="003C0CC7" w:rsidP="003C0CC7">
      <w:r>
        <w:t>Oprzewodowanie wykonane jest przewodami kabelkowymi o izolacji czerwonej układanymi natynkowo na uchwytach z tworzywa, typu ElektroPlas UM-24.</w:t>
      </w:r>
    </w:p>
    <w:p w:rsidR="003C0CC7" w:rsidRPr="00901A4E" w:rsidRDefault="003C0CC7" w:rsidP="003C0CC7">
      <w:pPr>
        <w:pStyle w:val="Nagwek1"/>
        <w:ind w:left="644"/>
      </w:pPr>
      <w:bookmarkStart w:id="25" w:name="_Toc187959602"/>
      <w:r w:rsidRPr="00901A4E">
        <w:t>STAN PROJEKTOWANY</w:t>
      </w:r>
      <w:bookmarkEnd w:id="25"/>
    </w:p>
    <w:p w:rsidR="003C0CC7" w:rsidRPr="00901A4E" w:rsidRDefault="003C0CC7" w:rsidP="00101E5D">
      <w:pPr>
        <w:pStyle w:val="Styl1"/>
        <w:numPr>
          <w:ilvl w:val="1"/>
          <w:numId w:val="3"/>
        </w:numPr>
        <w:ind w:left="1083"/>
      </w:pPr>
      <w:bookmarkStart w:id="26" w:name="_Toc187959603"/>
      <w:r>
        <w:t>SZAFKA KABLOWA.</w:t>
      </w:r>
      <w:bookmarkEnd w:id="26"/>
    </w:p>
    <w:p w:rsidR="003C0CC7" w:rsidRPr="00B6304D" w:rsidRDefault="003C0CC7" w:rsidP="003C0CC7">
      <w:pPr>
        <w:pStyle w:val="Akapitzlist"/>
        <w:ind w:left="1440"/>
        <w:rPr>
          <w:color w:val="FF0000"/>
          <w:szCs w:val="20"/>
          <w:u w:val="single"/>
        </w:rPr>
      </w:pPr>
    </w:p>
    <w:p w:rsidR="003C0CC7" w:rsidRPr="008D300B" w:rsidRDefault="003C0CC7" w:rsidP="003C0CC7">
      <w:pPr>
        <w:ind w:right="-142"/>
        <w:rPr>
          <w:szCs w:val="20"/>
        </w:rPr>
      </w:pPr>
      <w:r w:rsidRPr="008D300B">
        <w:rPr>
          <w:szCs w:val="20"/>
        </w:rPr>
        <w:t xml:space="preserve">Szafka kablowa zasilająca w energię elektryczną wieżę zlokalizowana jest u podnóża schodów wejściowych, po południowo-wschodniej stronie (rys. nr E1). </w:t>
      </w:r>
    </w:p>
    <w:p w:rsidR="003C0CC7" w:rsidRPr="008D300B" w:rsidRDefault="003C0CC7" w:rsidP="003C0CC7">
      <w:pPr>
        <w:spacing w:line="240" w:lineRule="auto"/>
        <w:ind w:right="-142"/>
        <w:rPr>
          <w:szCs w:val="20"/>
        </w:rPr>
      </w:pPr>
      <w:r w:rsidRPr="008D300B">
        <w:rPr>
          <w:szCs w:val="20"/>
        </w:rPr>
        <w:t xml:space="preserve">Projektuje się wymianę szafki na nową, wyposażoną wg rysunku nr E2. </w:t>
      </w:r>
    </w:p>
    <w:p w:rsidR="003C0CC7" w:rsidRPr="008D300B" w:rsidRDefault="003C0CC7" w:rsidP="003C0CC7">
      <w:pPr>
        <w:spacing w:line="240" w:lineRule="auto"/>
        <w:ind w:right="-142"/>
        <w:rPr>
          <w:szCs w:val="20"/>
        </w:rPr>
      </w:pPr>
      <w:r w:rsidRPr="008D300B">
        <w:rPr>
          <w:szCs w:val="20"/>
        </w:rPr>
        <w:t>Parametry szafki: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Obudowa aluminiowa w II klasie ochronności, lakierowana na kolor szary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Napięcie znamionowe łączeniowe: 230 V / 400 V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Napięcie znamionowe izolacji: 500 V / 690 V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Prąd zwarciowy wyładowania łukowego wew.: 16 kA, 0,5 s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IP : minimum 54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IK: minimum 09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Klasa ochronności: II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Kategoria palności: V0</w:t>
      </w:r>
    </w:p>
    <w:p w:rsidR="003C0CC7" w:rsidRPr="008D300B" w:rsidRDefault="003C0CC7" w:rsidP="003C0CC7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szCs w:val="20"/>
        </w:rPr>
      </w:pPr>
      <w:r w:rsidRPr="008D300B">
        <w:rPr>
          <w:szCs w:val="20"/>
        </w:rPr>
        <w:t>połączenie z fundamentem za pomocą śrub izolacyjnych, oraz specjalnej przekładki izolacyjnej.</w:t>
      </w:r>
    </w:p>
    <w:p w:rsidR="003C0CC7" w:rsidRPr="008D300B" w:rsidRDefault="003C0CC7" w:rsidP="003C0CC7">
      <w:pPr>
        <w:ind w:right="-142"/>
        <w:rPr>
          <w:szCs w:val="20"/>
        </w:rPr>
      </w:pPr>
      <w:r w:rsidRPr="008D300B">
        <w:rPr>
          <w:szCs w:val="20"/>
        </w:rPr>
        <w:t xml:space="preserve">W szafce zamontować certyfikowany przez CNBOP przeciwpożarowy wyłącznik prądu, na drzwiczkach nanieść odpowiednią tabliczkę opisową. </w:t>
      </w:r>
      <w:r>
        <w:rPr>
          <w:szCs w:val="20"/>
        </w:rPr>
        <w:t xml:space="preserve">Do szafki wprowadzić istniejący kabel zasilajacy tablicę bezpiecznikową w baszcie </w:t>
      </w:r>
      <w:r w:rsidRPr="008D300B">
        <w:rPr>
          <w:szCs w:val="20"/>
        </w:rPr>
        <w:t xml:space="preserve">w piwnicy wieży oraz projektowany wg </w:t>
      </w:r>
      <w:r>
        <w:rPr>
          <w:szCs w:val="20"/>
        </w:rPr>
        <w:t>„</w:t>
      </w:r>
      <w:r w:rsidRPr="008D300B">
        <w:rPr>
          <w:szCs w:val="20"/>
        </w:rPr>
        <w:t xml:space="preserve">Projektu zagospodarowania terenu </w:t>
      </w:r>
      <w:r w:rsidR="000D4D86">
        <w:rPr>
          <w:szCs w:val="20"/>
        </w:rPr>
        <w:t>wzgórza</w:t>
      </w:r>
      <w:r>
        <w:rPr>
          <w:szCs w:val="20"/>
        </w:rPr>
        <w:t xml:space="preserve"> </w:t>
      </w:r>
      <w:r w:rsidR="000D4D86">
        <w:rPr>
          <w:szCs w:val="20"/>
        </w:rPr>
        <w:t>zamkowego</w:t>
      </w:r>
      <w:r>
        <w:rPr>
          <w:szCs w:val="20"/>
        </w:rPr>
        <w:t xml:space="preserve">”  </w:t>
      </w:r>
      <w:r w:rsidRPr="008D300B">
        <w:rPr>
          <w:szCs w:val="20"/>
        </w:rPr>
        <w:t>kabel YAKXS 4x35mm</w:t>
      </w:r>
      <w:r w:rsidRPr="008D300B">
        <w:rPr>
          <w:szCs w:val="20"/>
          <w:vertAlign w:val="superscript"/>
        </w:rPr>
        <w:t>2</w:t>
      </w:r>
      <w:r w:rsidRPr="008D300B">
        <w:rPr>
          <w:szCs w:val="20"/>
        </w:rPr>
        <w:t xml:space="preserve"> do szafki kablowej z gniazdami wtykowymi</w:t>
      </w:r>
      <w:r>
        <w:rPr>
          <w:szCs w:val="20"/>
        </w:rPr>
        <w:t xml:space="preserve"> (do obsługi imprez plan arowych)</w:t>
      </w:r>
      <w:r w:rsidRPr="008D300B">
        <w:rPr>
          <w:szCs w:val="20"/>
        </w:rPr>
        <w:t xml:space="preserve">.    </w:t>
      </w:r>
    </w:p>
    <w:p w:rsidR="003C0CC7" w:rsidRDefault="003C0CC7" w:rsidP="003C0CC7">
      <w:pPr>
        <w:suppressAutoHyphens w:val="0"/>
        <w:autoSpaceDE w:val="0"/>
        <w:autoSpaceDN w:val="0"/>
        <w:adjustRightInd w:val="0"/>
        <w:spacing w:line="240" w:lineRule="auto"/>
        <w:rPr>
          <w:szCs w:val="20"/>
        </w:rPr>
      </w:pPr>
      <w:r>
        <w:rPr>
          <w:szCs w:val="20"/>
        </w:rPr>
        <w:t xml:space="preserve">Szafkę wyposażyć w uziom ochronny i roboczy o wartości </w:t>
      </w:r>
      <w:r w:rsidR="000D4D86">
        <w:rPr>
          <w:szCs w:val="20"/>
        </w:rPr>
        <w:t>rezystancji</w:t>
      </w:r>
      <w:r>
        <w:rPr>
          <w:szCs w:val="20"/>
        </w:rPr>
        <w:t xml:space="preserve"> maksimum 10Ω - wykorzystać i ewentualnie rozbudować uziom istniejącej szafki kablowej.</w:t>
      </w:r>
    </w:p>
    <w:p w:rsidR="003C0CC7" w:rsidRPr="008F6807" w:rsidRDefault="003C0CC7" w:rsidP="003C0CC7">
      <w:pPr>
        <w:pStyle w:val="Styl1"/>
        <w:ind w:left="1083"/>
      </w:pPr>
      <w:bookmarkStart w:id="27" w:name="_Toc187959604"/>
      <w:r>
        <w:t>SKRZYNKA BEZPIECZNIKOWA</w:t>
      </w:r>
      <w:r w:rsidRPr="008F6807">
        <w:t xml:space="preserve"> T</w:t>
      </w:r>
      <w:r>
        <w:t>B</w:t>
      </w:r>
      <w:r w:rsidRPr="008F6807">
        <w:t xml:space="preserve"> W PIWNICY WIEŻY</w:t>
      </w:r>
      <w:bookmarkEnd w:id="27"/>
    </w:p>
    <w:p w:rsidR="003C0CC7" w:rsidRDefault="003C0CC7" w:rsidP="003C0CC7">
      <w:pPr>
        <w:pStyle w:val="Nagwek1"/>
        <w:numPr>
          <w:ilvl w:val="0"/>
          <w:numId w:val="0"/>
        </w:numPr>
        <w:rPr>
          <w:b w:val="0"/>
          <w:bCs w:val="0"/>
          <w:kern w:val="0"/>
          <w:szCs w:val="20"/>
        </w:rPr>
      </w:pPr>
      <w:bookmarkStart w:id="28" w:name="_Toc187959605"/>
      <w:r>
        <w:rPr>
          <w:b w:val="0"/>
          <w:bCs w:val="0"/>
          <w:kern w:val="0"/>
          <w:szCs w:val="20"/>
        </w:rPr>
        <w:t>Skrzynka</w:t>
      </w:r>
      <w:r w:rsidRPr="008F6807">
        <w:rPr>
          <w:b w:val="0"/>
          <w:bCs w:val="0"/>
          <w:kern w:val="0"/>
          <w:szCs w:val="20"/>
        </w:rPr>
        <w:t xml:space="preserve"> jest </w:t>
      </w:r>
      <w:r>
        <w:rPr>
          <w:b w:val="0"/>
          <w:bCs w:val="0"/>
          <w:kern w:val="0"/>
          <w:szCs w:val="20"/>
        </w:rPr>
        <w:t>w dobrym stanie technicznym. Ze skrzynki</w:t>
      </w:r>
      <w:r w:rsidRPr="008F6807">
        <w:rPr>
          <w:b w:val="0"/>
          <w:bCs w:val="0"/>
          <w:kern w:val="0"/>
          <w:szCs w:val="20"/>
        </w:rPr>
        <w:t xml:space="preserve"> wyprowadzone są obwody oświetlenia wn</w:t>
      </w:r>
      <w:r>
        <w:rPr>
          <w:b w:val="0"/>
          <w:bCs w:val="0"/>
          <w:kern w:val="0"/>
          <w:szCs w:val="20"/>
        </w:rPr>
        <w:t>ę</w:t>
      </w:r>
      <w:r w:rsidRPr="008F6807">
        <w:rPr>
          <w:b w:val="0"/>
          <w:bCs w:val="0"/>
          <w:kern w:val="0"/>
          <w:szCs w:val="20"/>
        </w:rPr>
        <w:t>trza wieży, oświetlenia tarasu oraz elewacji. Sterowanie oświetleniem zewnętrznym odbywa się zegarem astronomicznym.</w:t>
      </w:r>
      <w:r>
        <w:rPr>
          <w:b w:val="0"/>
          <w:bCs w:val="0"/>
          <w:kern w:val="0"/>
          <w:szCs w:val="20"/>
        </w:rPr>
        <w:t xml:space="preserve"> Pod skrzynką</w:t>
      </w:r>
      <w:r w:rsidRPr="008F6807">
        <w:rPr>
          <w:b w:val="0"/>
          <w:bCs w:val="0"/>
          <w:kern w:val="0"/>
          <w:szCs w:val="20"/>
        </w:rPr>
        <w:t xml:space="preserve"> TS jest zamontowane gniazdo wtykowe remontowe  3-fazowe 32A. Wewnątrz tablicy oraz na poziomie parteru zamontowane są gniazda wtykowe 230V. Gniazda wtykowe w tablicy TS nie posiadają zabezpieczenia różnicowo-prądowego. W </w:t>
      </w:r>
      <w:r>
        <w:rPr>
          <w:b w:val="0"/>
          <w:bCs w:val="0"/>
          <w:kern w:val="0"/>
          <w:szCs w:val="20"/>
        </w:rPr>
        <w:t>skrzynce</w:t>
      </w:r>
      <w:r w:rsidRPr="008F6807">
        <w:rPr>
          <w:b w:val="0"/>
          <w:bCs w:val="0"/>
          <w:kern w:val="0"/>
          <w:szCs w:val="20"/>
        </w:rPr>
        <w:t xml:space="preserve"> T</w:t>
      </w:r>
      <w:r>
        <w:rPr>
          <w:b w:val="0"/>
          <w:bCs w:val="0"/>
          <w:kern w:val="0"/>
          <w:szCs w:val="20"/>
        </w:rPr>
        <w:t>B</w:t>
      </w:r>
      <w:r w:rsidRPr="008F6807">
        <w:rPr>
          <w:b w:val="0"/>
          <w:bCs w:val="0"/>
          <w:kern w:val="0"/>
          <w:szCs w:val="20"/>
        </w:rPr>
        <w:t xml:space="preserve"> zamontowa</w:t>
      </w:r>
      <w:r>
        <w:rPr>
          <w:b w:val="0"/>
          <w:bCs w:val="0"/>
          <w:kern w:val="0"/>
          <w:szCs w:val="20"/>
        </w:rPr>
        <w:t>ć</w:t>
      </w:r>
      <w:r w:rsidRPr="008F6807">
        <w:rPr>
          <w:b w:val="0"/>
          <w:bCs w:val="0"/>
          <w:kern w:val="0"/>
          <w:szCs w:val="20"/>
        </w:rPr>
        <w:t xml:space="preserve"> dla obwodów gniazd wtykowych wyłącznik różnicowoprądowy o parametrach: In=40A, I</w:t>
      </w:r>
      <w:r>
        <w:rPr>
          <w:b w:val="0"/>
          <w:bCs w:val="0"/>
          <w:kern w:val="0"/>
          <w:szCs w:val="20"/>
        </w:rPr>
        <w:t xml:space="preserve">Δn </w:t>
      </w:r>
      <w:r w:rsidRPr="008F6807">
        <w:rPr>
          <w:b w:val="0"/>
          <w:bCs w:val="0"/>
          <w:kern w:val="0"/>
          <w:szCs w:val="20"/>
        </w:rPr>
        <w:t>= 30mA.</w:t>
      </w:r>
      <w:bookmarkEnd w:id="28"/>
      <w:r w:rsidRPr="008F6807">
        <w:rPr>
          <w:b w:val="0"/>
          <w:bCs w:val="0"/>
          <w:kern w:val="0"/>
          <w:szCs w:val="20"/>
        </w:rPr>
        <w:t xml:space="preserve"> </w:t>
      </w:r>
    </w:p>
    <w:p w:rsidR="003C0CC7" w:rsidRPr="008F6807" w:rsidRDefault="003C0CC7" w:rsidP="003C0CC7">
      <w:pPr>
        <w:pStyle w:val="Nagwek1"/>
        <w:numPr>
          <w:ilvl w:val="0"/>
          <w:numId w:val="0"/>
        </w:numPr>
        <w:spacing w:before="0"/>
        <w:rPr>
          <w:b w:val="0"/>
          <w:bCs w:val="0"/>
          <w:kern w:val="0"/>
          <w:szCs w:val="20"/>
        </w:rPr>
      </w:pPr>
      <w:bookmarkStart w:id="29" w:name="_Toc187959606"/>
      <w:r w:rsidRPr="008F6807">
        <w:rPr>
          <w:b w:val="0"/>
          <w:bCs w:val="0"/>
          <w:kern w:val="0"/>
          <w:szCs w:val="20"/>
        </w:rPr>
        <w:t>Układ połączeń wg rysunku nr E2.</w:t>
      </w:r>
      <w:bookmarkEnd w:id="29"/>
    </w:p>
    <w:p w:rsidR="003C0CC7" w:rsidRPr="008F6807" w:rsidRDefault="003C0CC7" w:rsidP="003C0CC7">
      <w:pPr>
        <w:pStyle w:val="Styl1"/>
        <w:ind w:left="1083"/>
      </w:pPr>
      <w:bookmarkStart w:id="30" w:name="_Toc187959607"/>
      <w:r w:rsidRPr="008F6807">
        <w:t>INSTALACJE WNĘTRZOWE</w:t>
      </w:r>
      <w:bookmarkEnd w:id="30"/>
    </w:p>
    <w:p w:rsidR="003C0CC7" w:rsidRDefault="003C0CC7" w:rsidP="003C0CC7">
      <w:pPr>
        <w:spacing w:line="240" w:lineRule="auto"/>
        <w:ind w:right="-142"/>
        <w:rPr>
          <w:rFonts w:ascii="Arial" w:hAnsi="Arial" w:cs="Arial"/>
        </w:rPr>
      </w:pPr>
    </w:p>
    <w:p w:rsidR="003C0CC7" w:rsidRDefault="003C0CC7" w:rsidP="003C0CC7">
      <w:pPr>
        <w:pStyle w:val="Nagwek1"/>
        <w:numPr>
          <w:ilvl w:val="0"/>
          <w:numId w:val="0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1" w:name="_Toc187959608"/>
      <w:r w:rsidRPr="008F6807">
        <w:rPr>
          <w:b w:val="0"/>
          <w:bCs w:val="0"/>
          <w:kern w:val="0"/>
          <w:szCs w:val="20"/>
        </w:rPr>
        <w:t xml:space="preserve">W wieży </w:t>
      </w:r>
      <w:r>
        <w:rPr>
          <w:b w:val="0"/>
          <w:bCs w:val="0"/>
          <w:kern w:val="0"/>
          <w:szCs w:val="20"/>
        </w:rPr>
        <w:t>projektuje się wykonać następujące prace:</w:t>
      </w:r>
      <w:bookmarkEnd w:id="31"/>
    </w:p>
    <w:p w:rsidR="003C0CC7" w:rsidRPr="008F6807" w:rsidRDefault="003C0CC7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32" w:name="_Toc187959609"/>
      <w:r>
        <w:rPr>
          <w:b w:val="0"/>
          <w:bCs w:val="0"/>
          <w:kern w:val="0"/>
          <w:szCs w:val="20"/>
        </w:rPr>
        <w:t>W</w:t>
      </w:r>
      <w:r w:rsidRPr="008F6807">
        <w:rPr>
          <w:b w:val="0"/>
          <w:bCs w:val="0"/>
          <w:kern w:val="0"/>
          <w:szCs w:val="20"/>
        </w:rPr>
        <w:t>ymienić wszystkie oprawy awaryjne (5 szt.)  na nowe o parametrach:</w:t>
      </w:r>
      <w:bookmarkEnd w:id="32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3" w:name="_Toc187959610"/>
      <w:r w:rsidRPr="008F6807">
        <w:rPr>
          <w:b w:val="0"/>
          <w:bCs w:val="0"/>
          <w:kern w:val="0"/>
          <w:szCs w:val="20"/>
        </w:rPr>
        <w:t>Wymiary ok: 250x140x40mm</w:t>
      </w:r>
      <w:bookmarkEnd w:id="33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4" w:name="_Toc187959611"/>
      <w:r w:rsidRPr="008F6807">
        <w:rPr>
          <w:b w:val="0"/>
          <w:bCs w:val="0"/>
          <w:kern w:val="0"/>
          <w:szCs w:val="20"/>
        </w:rPr>
        <w:t>Materiał PC</w:t>
      </w:r>
      <w:bookmarkEnd w:id="34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5" w:name="_Toc187959612"/>
      <w:r w:rsidRPr="008F6807">
        <w:rPr>
          <w:b w:val="0"/>
          <w:bCs w:val="0"/>
          <w:kern w:val="0"/>
          <w:szCs w:val="20"/>
        </w:rPr>
        <w:t>Klasa izolacji II</w:t>
      </w:r>
      <w:bookmarkEnd w:id="35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6" w:name="_Toc187959613"/>
      <w:r w:rsidRPr="008F6807">
        <w:rPr>
          <w:b w:val="0"/>
          <w:bCs w:val="0"/>
          <w:kern w:val="0"/>
          <w:szCs w:val="20"/>
        </w:rPr>
        <w:t>Strumień świetlny minimum 240 lumenów</w:t>
      </w:r>
      <w:bookmarkEnd w:id="36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7" w:name="_Toc187959614"/>
      <w:r w:rsidRPr="008F6807">
        <w:rPr>
          <w:b w:val="0"/>
          <w:bCs w:val="0"/>
          <w:kern w:val="0"/>
          <w:szCs w:val="20"/>
        </w:rPr>
        <w:t>Bateria minimum 3.2V 1.5Ah</w:t>
      </w:r>
      <w:bookmarkEnd w:id="37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8" w:name="_Toc187959615"/>
      <w:r w:rsidRPr="008F6807">
        <w:rPr>
          <w:b w:val="0"/>
          <w:bCs w:val="0"/>
          <w:kern w:val="0"/>
          <w:szCs w:val="20"/>
        </w:rPr>
        <w:t>Czas pracy baterii 3 h</w:t>
      </w:r>
      <w:bookmarkEnd w:id="38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39" w:name="_Toc187959616"/>
      <w:r w:rsidRPr="008F6807">
        <w:rPr>
          <w:b w:val="0"/>
          <w:bCs w:val="0"/>
          <w:kern w:val="0"/>
          <w:szCs w:val="20"/>
        </w:rPr>
        <w:t>Stopień szczelności IP65</w:t>
      </w:r>
      <w:bookmarkEnd w:id="39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0" w:name="_Toc187959617"/>
      <w:r w:rsidRPr="008F6807">
        <w:rPr>
          <w:b w:val="0"/>
          <w:bCs w:val="0"/>
          <w:kern w:val="0"/>
          <w:szCs w:val="20"/>
        </w:rPr>
        <w:t>Tryb pracy M (sieciowo-awaryjna)</w:t>
      </w:r>
      <w:bookmarkEnd w:id="40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1" w:name="_Toc187959618"/>
      <w:r w:rsidRPr="008F6807">
        <w:rPr>
          <w:b w:val="0"/>
          <w:bCs w:val="0"/>
          <w:kern w:val="0"/>
          <w:szCs w:val="20"/>
        </w:rPr>
        <w:t>Moc czynna 4,7 W</w:t>
      </w:r>
      <w:bookmarkEnd w:id="41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2" w:name="_Toc187959619"/>
      <w:r w:rsidRPr="008F6807">
        <w:rPr>
          <w:b w:val="0"/>
          <w:bCs w:val="0"/>
          <w:kern w:val="0"/>
          <w:szCs w:val="20"/>
        </w:rPr>
        <w:t>Stopień ochrony przed uderzeniem IK08</w:t>
      </w:r>
      <w:bookmarkEnd w:id="42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3" w:name="_Toc187959620"/>
      <w:r w:rsidRPr="008F6807">
        <w:rPr>
          <w:b w:val="0"/>
          <w:bCs w:val="0"/>
          <w:kern w:val="0"/>
          <w:szCs w:val="20"/>
        </w:rPr>
        <w:lastRenderedPageBreak/>
        <w:t>Zasilanie 210÷250 V AC 50÷60 Hz</w:t>
      </w:r>
      <w:bookmarkEnd w:id="43"/>
    </w:p>
    <w:p w:rsidR="003C0CC7" w:rsidRDefault="003C0CC7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44" w:name="_Toc187959621"/>
      <w:r>
        <w:rPr>
          <w:b w:val="0"/>
          <w:bCs w:val="0"/>
          <w:kern w:val="0"/>
          <w:szCs w:val="20"/>
        </w:rPr>
        <w:t>Wymienić gniazdo wtykowe 3-fazowe po skrzyn</w:t>
      </w:r>
      <w:r w:rsidR="000D4D86">
        <w:rPr>
          <w:b w:val="0"/>
          <w:bCs w:val="0"/>
          <w:kern w:val="0"/>
          <w:szCs w:val="20"/>
        </w:rPr>
        <w:t>k</w:t>
      </w:r>
      <w:r>
        <w:rPr>
          <w:b w:val="0"/>
          <w:bCs w:val="0"/>
          <w:kern w:val="0"/>
          <w:szCs w:val="20"/>
        </w:rPr>
        <w:t>ą TB na nowe: 3x32A+N+PE, IP54</w:t>
      </w:r>
      <w:bookmarkEnd w:id="44"/>
    </w:p>
    <w:p w:rsidR="003C0CC7" w:rsidRDefault="003C0CC7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45" w:name="_Toc187959622"/>
      <w:r w:rsidRPr="00072663">
        <w:rPr>
          <w:b w:val="0"/>
          <w:bCs w:val="0"/>
          <w:kern w:val="0"/>
          <w:szCs w:val="20"/>
        </w:rPr>
        <w:t>Wymienić dwa gniazda wtykowe 1-fazowe na nowe: 16A+N+PE, I</w:t>
      </w:r>
      <w:r>
        <w:rPr>
          <w:b w:val="0"/>
          <w:bCs w:val="0"/>
          <w:kern w:val="0"/>
          <w:szCs w:val="20"/>
        </w:rPr>
        <w:t>P</w:t>
      </w:r>
      <w:r w:rsidRPr="00072663">
        <w:rPr>
          <w:b w:val="0"/>
          <w:bCs w:val="0"/>
          <w:kern w:val="0"/>
          <w:szCs w:val="20"/>
        </w:rPr>
        <w:t>44</w:t>
      </w:r>
      <w:bookmarkEnd w:id="45"/>
    </w:p>
    <w:p w:rsidR="003C0CC7" w:rsidRPr="000D4D86" w:rsidRDefault="003C0CC7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46" w:name="_Toc187959623"/>
      <w:r w:rsidRPr="00AA4E0C">
        <w:rPr>
          <w:b w:val="0"/>
          <w:bCs w:val="0"/>
          <w:kern w:val="0"/>
          <w:szCs w:val="20"/>
        </w:rPr>
        <w:t>Wymienić oprawę – naświetlacz na zewnątrz nad wejściem</w:t>
      </w:r>
      <w:r>
        <w:rPr>
          <w:b w:val="0"/>
          <w:bCs w:val="0"/>
          <w:kern w:val="0"/>
          <w:szCs w:val="20"/>
        </w:rPr>
        <w:t xml:space="preserve"> </w:t>
      </w:r>
      <w:r w:rsidRPr="00AA4E0C">
        <w:rPr>
          <w:b w:val="0"/>
          <w:bCs w:val="0"/>
          <w:kern w:val="0"/>
          <w:szCs w:val="20"/>
        </w:rPr>
        <w:t>na nowy o paramet</w:t>
      </w:r>
      <w:r>
        <w:rPr>
          <w:b w:val="0"/>
          <w:bCs w:val="0"/>
          <w:kern w:val="0"/>
          <w:szCs w:val="20"/>
        </w:rPr>
        <w:t>r</w:t>
      </w:r>
      <w:r w:rsidRPr="00AA4E0C">
        <w:rPr>
          <w:b w:val="0"/>
          <w:bCs w:val="0"/>
          <w:kern w:val="0"/>
          <w:szCs w:val="20"/>
        </w:rPr>
        <w:t>ach:</w:t>
      </w:r>
      <w:bookmarkEnd w:id="46"/>
      <w:r w:rsidRPr="00AA4E0C">
        <w:rPr>
          <w:b w:val="0"/>
          <w:bCs w:val="0"/>
          <w:kern w:val="0"/>
          <w:szCs w:val="20"/>
        </w:rPr>
        <w:t xml:space="preserve">  </w:t>
      </w:r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7" w:name="_Toc187959624"/>
      <w:r w:rsidRPr="008F6807">
        <w:rPr>
          <w:b w:val="0"/>
          <w:bCs w:val="0"/>
          <w:kern w:val="0"/>
          <w:szCs w:val="20"/>
        </w:rPr>
        <w:t>Wymiary ok: 2</w:t>
      </w:r>
      <w:r>
        <w:rPr>
          <w:b w:val="0"/>
          <w:bCs w:val="0"/>
          <w:kern w:val="0"/>
          <w:szCs w:val="20"/>
        </w:rPr>
        <w:t>2</w:t>
      </w:r>
      <w:r w:rsidRPr="008F6807">
        <w:rPr>
          <w:b w:val="0"/>
          <w:bCs w:val="0"/>
          <w:kern w:val="0"/>
          <w:szCs w:val="20"/>
        </w:rPr>
        <w:t>0x1</w:t>
      </w:r>
      <w:r>
        <w:rPr>
          <w:b w:val="0"/>
          <w:bCs w:val="0"/>
          <w:kern w:val="0"/>
          <w:szCs w:val="20"/>
        </w:rPr>
        <w:t>6</w:t>
      </w:r>
      <w:r w:rsidRPr="008F6807">
        <w:rPr>
          <w:b w:val="0"/>
          <w:bCs w:val="0"/>
          <w:kern w:val="0"/>
          <w:szCs w:val="20"/>
        </w:rPr>
        <w:t>0x</w:t>
      </w:r>
      <w:r>
        <w:rPr>
          <w:b w:val="0"/>
          <w:bCs w:val="0"/>
          <w:kern w:val="0"/>
          <w:szCs w:val="20"/>
        </w:rPr>
        <w:t>5</w:t>
      </w:r>
      <w:r w:rsidRPr="008F6807">
        <w:rPr>
          <w:b w:val="0"/>
          <w:bCs w:val="0"/>
          <w:kern w:val="0"/>
          <w:szCs w:val="20"/>
        </w:rPr>
        <w:t>0mm</w:t>
      </w:r>
      <w:bookmarkEnd w:id="47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8" w:name="_Toc187959625"/>
      <w:r w:rsidRPr="008F6807">
        <w:rPr>
          <w:b w:val="0"/>
          <w:bCs w:val="0"/>
          <w:kern w:val="0"/>
          <w:szCs w:val="20"/>
        </w:rPr>
        <w:t xml:space="preserve">Materiał </w:t>
      </w:r>
      <w:r>
        <w:rPr>
          <w:b w:val="0"/>
          <w:bCs w:val="0"/>
          <w:kern w:val="0"/>
          <w:szCs w:val="20"/>
        </w:rPr>
        <w:t>stal lakierowana na kolor szary</w:t>
      </w:r>
      <w:bookmarkEnd w:id="48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49" w:name="_Toc187959626"/>
      <w:r w:rsidRPr="008F6807">
        <w:rPr>
          <w:b w:val="0"/>
          <w:bCs w:val="0"/>
          <w:kern w:val="0"/>
          <w:szCs w:val="20"/>
        </w:rPr>
        <w:t xml:space="preserve">Klasa izolacji </w:t>
      </w:r>
      <w:r>
        <w:rPr>
          <w:b w:val="0"/>
          <w:bCs w:val="0"/>
          <w:kern w:val="0"/>
          <w:szCs w:val="20"/>
        </w:rPr>
        <w:t>I</w:t>
      </w:r>
      <w:bookmarkEnd w:id="49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0" w:name="_Toc187959627"/>
      <w:r w:rsidRPr="008F6807">
        <w:rPr>
          <w:b w:val="0"/>
          <w:bCs w:val="0"/>
          <w:kern w:val="0"/>
          <w:szCs w:val="20"/>
        </w:rPr>
        <w:t xml:space="preserve">Strumień świetlny minimum </w:t>
      </w:r>
      <w:r>
        <w:rPr>
          <w:b w:val="0"/>
          <w:bCs w:val="0"/>
          <w:kern w:val="0"/>
          <w:szCs w:val="20"/>
        </w:rPr>
        <w:t>160</w:t>
      </w:r>
      <w:r w:rsidRPr="008F6807">
        <w:rPr>
          <w:b w:val="0"/>
          <w:bCs w:val="0"/>
          <w:kern w:val="0"/>
          <w:szCs w:val="20"/>
        </w:rPr>
        <w:t>0 lumenów</w:t>
      </w:r>
      <w:bookmarkEnd w:id="50"/>
    </w:p>
    <w:p w:rsidR="003C0CC7" w:rsidRPr="00AA4E0C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1" w:name="_Toc187959628"/>
      <w:r>
        <w:rPr>
          <w:b w:val="0"/>
          <w:bCs w:val="0"/>
          <w:kern w:val="0"/>
          <w:szCs w:val="20"/>
        </w:rPr>
        <w:t>Kąt rozsyłu min. 120</w:t>
      </w:r>
      <w:r>
        <w:rPr>
          <w:b w:val="0"/>
          <w:bCs w:val="0"/>
          <w:kern w:val="0"/>
          <w:szCs w:val="20"/>
          <w:vertAlign w:val="superscript"/>
        </w:rPr>
        <w:t>0</w:t>
      </w:r>
      <w:bookmarkEnd w:id="51"/>
    </w:p>
    <w:p w:rsidR="003C0CC7" w:rsidRPr="00AA4E0C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2" w:name="_Toc187959629"/>
      <w:r w:rsidRPr="008F6807">
        <w:rPr>
          <w:b w:val="0"/>
          <w:bCs w:val="0"/>
          <w:kern w:val="0"/>
          <w:szCs w:val="20"/>
        </w:rPr>
        <w:t>Stopień szczelności IP65</w:t>
      </w:r>
      <w:bookmarkEnd w:id="52"/>
    </w:p>
    <w:p w:rsidR="003C0CC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3" w:name="_Toc187959630"/>
      <w:r w:rsidRPr="008F6807">
        <w:rPr>
          <w:b w:val="0"/>
          <w:bCs w:val="0"/>
          <w:kern w:val="0"/>
          <w:szCs w:val="20"/>
        </w:rPr>
        <w:t xml:space="preserve">Moc czynna </w:t>
      </w:r>
      <w:r>
        <w:rPr>
          <w:b w:val="0"/>
          <w:bCs w:val="0"/>
          <w:kern w:val="0"/>
          <w:szCs w:val="20"/>
        </w:rPr>
        <w:t>max. 20</w:t>
      </w:r>
      <w:r w:rsidRPr="008F6807">
        <w:rPr>
          <w:b w:val="0"/>
          <w:bCs w:val="0"/>
          <w:kern w:val="0"/>
          <w:szCs w:val="20"/>
        </w:rPr>
        <w:t xml:space="preserve"> W</w:t>
      </w:r>
      <w:bookmarkEnd w:id="53"/>
    </w:p>
    <w:p w:rsidR="003C0CC7" w:rsidRPr="00AA4E0C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4" w:name="_Toc187959631"/>
      <w:r w:rsidRPr="00AA4E0C">
        <w:rPr>
          <w:b w:val="0"/>
          <w:bCs w:val="0"/>
          <w:kern w:val="0"/>
          <w:szCs w:val="20"/>
        </w:rPr>
        <w:t>Czujka ruchu</w:t>
      </w:r>
      <w:bookmarkEnd w:id="54"/>
      <w:r w:rsidRPr="00AA4E0C">
        <w:rPr>
          <w:b w:val="0"/>
          <w:bCs w:val="0"/>
          <w:kern w:val="0"/>
          <w:szCs w:val="20"/>
        </w:rPr>
        <w:t xml:space="preserve"> </w:t>
      </w:r>
    </w:p>
    <w:p w:rsidR="003C0CC7" w:rsidRPr="00AA4E0C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5" w:name="_Toc187959632"/>
      <w:r w:rsidRPr="00AA4E0C">
        <w:rPr>
          <w:b w:val="0"/>
          <w:bCs w:val="0"/>
          <w:kern w:val="0"/>
          <w:szCs w:val="20"/>
        </w:rPr>
        <w:t>Czujka zmierzchu regulowana</w:t>
      </w:r>
      <w:bookmarkEnd w:id="55"/>
    </w:p>
    <w:p w:rsidR="003C0CC7" w:rsidRPr="008F680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6" w:name="_Toc187959633"/>
      <w:r w:rsidRPr="008F6807">
        <w:rPr>
          <w:b w:val="0"/>
          <w:bCs w:val="0"/>
          <w:kern w:val="0"/>
          <w:szCs w:val="20"/>
        </w:rPr>
        <w:t>Stopień ochrony przed uderzeniem IK0</w:t>
      </w:r>
      <w:r>
        <w:rPr>
          <w:b w:val="0"/>
          <w:bCs w:val="0"/>
          <w:kern w:val="0"/>
          <w:szCs w:val="20"/>
        </w:rPr>
        <w:t>9</w:t>
      </w:r>
      <w:bookmarkEnd w:id="56"/>
    </w:p>
    <w:p w:rsidR="003C0CC7" w:rsidRDefault="003C0CC7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7" w:name="_Toc187959634"/>
      <w:r w:rsidRPr="008F6807">
        <w:rPr>
          <w:b w:val="0"/>
          <w:bCs w:val="0"/>
          <w:kern w:val="0"/>
          <w:szCs w:val="20"/>
        </w:rPr>
        <w:t>Zasilanie 210÷250 V AC 50÷60 Hz</w:t>
      </w:r>
      <w:bookmarkEnd w:id="57"/>
    </w:p>
    <w:p w:rsidR="000D4D86" w:rsidRPr="000D4D86" w:rsidRDefault="000D4D86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58" w:name="_Toc187959635"/>
      <w:r>
        <w:rPr>
          <w:b w:val="0"/>
          <w:bCs w:val="0"/>
          <w:kern w:val="0"/>
          <w:szCs w:val="20"/>
        </w:rPr>
        <w:t xml:space="preserve">Zamontować oprawę oświetleniową awaryjną na wejściem do wieży </w:t>
      </w:r>
      <w:r w:rsidRPr="00AA4E0C">
        <w:rPr>
          <w:b w:val="0"/>
          <w:bCs w:val="0"/>
          <w:kern w:val="0"/>
          <w:szCs w:val="20"/>
        </w:rPr>
        <w:t>o paramet</w:t>
      </w:r>
      <w:r>
        <w:rPr>
          <w:b w:val="0"/>
          <w:bCs w:val="0"/>
          <w:kern w:val="0"/>
          <w:szCs w:val="20"/>
        </w:rPr>
        <w:t>r</w:t>
      </w:r>
      <w:r w:rsidRPr="00AA4E0C">
        <w:rPr>
          <w:b w:val="0"/>
          <w:bCs w:val="0"/>
          <w:kern w:val="0"/>
          <w:szCs w:val="20"/>
        </w:rPr>
        <w:t>ach:</w:t>
      </w:r>
      <w:bookmarkEnd w:id="58"/>
      <w:r w:rsidRPr="00AA4E0C">
        <w:rPr>
          <w:b w:val="0"/>
          <w:bCs w:val="0"/>
          <w:kern w:val="0"/>
          <w:szCs w:val="20"/>
        </w:rPr>
        <w:t xml:space="preserve">  </w:t>
      </w:r>
    </w:p>
    <w:p w:rsidR="000D4D86" w:rsidRPr="008F6807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59" w:name="_Toc187959636"/>
      <w:r w:rsidRPr="008F6807">
        <w:rPr>
          <w:b w:val="0"/>
          <w:bCs w:val="0"/>
          <w:kern w:val="0"/>
          <w:szCs w:val="20"/>
        </w:rPr>
        <w:t>Wymiary ok</w:t>
      </w:r>
      <w:r>
        <w:rPr>
          <w:b w:val="0"/>
          <w:bCs w:val="0"/>
          <w:kern w:val="0"/>
          <w:szCs w:val="20"/>
        </w:rPr>
        <w:t>: 300x150 x100</w:t>
      </w:r>
      <w:r w:rsidRPr="008F6807">
        <w:rPr>
          <w:b w:val="0"/>
          <w:bCs w:val="0"/>
          <w:kern w:val="0"/>
          <w:szCs w:val="20"/>
        </w:rPr>
        <w:t>mm</w:t>
      </w:r>
      <w:bookmarkEnd w:id="59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0" w:name="_Toc187959637"/>
      <w:r w:rsidRPr="000D4D86">
        <w:rPr>
          <w:b w:val="0"/>
          <w:bCs w:val="0"/>
          <w:kern w:val="0"/>
          <w:szCs w:val="20"/>
        </w:rPr>
        <w:t>Korpus wykonany z blachy stalowej malowanej na kolor biały</w:t>
      </w:r>
      <w:r>
        <w:rPr>
          <w:b w:val="0"/>
          <w:bCs w:val="0"/>
          <w:kern w:val="0"/>
          <w:szCs w:val="20"/>
        </w:rPr>
        <w:t>szary</w:t>
      </w:r>
      <w:bookmarkEnd w:id="60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1" w:name="_Toc187959638"/>
      <w:r w:rsidRPr="000D4D86">
        <w:rPr>
          <w:b w:val="0"/>
          <w:bCs w:val="0"/>
          <w:kern w:val="0"/>
          <w:szCs w:val="20"/>
        </w:rPr>
        <w:t>Natynkow</w:t>
      </w:r>
      <w:r>
        <w:rPr>
          <w:b w:val="0"/>
          <w:bCs w:val="0"/>
          <w:kern w:val="0"/>
          <w:szCs w:val="20"/>
        </w:rPr>
        <w:t>a</w:t>
      </w:r>
      <w:r w:rsidRPr="000D4D86">
        <w:rPr>
          <w:b w:val="0"/>
          <w:bCs w:val="0"/>
          <w:kern w:val="0"/>
          <w:szCs w:val="20"/>
        </w:rPr>
        <w:t xml:space="preserve"> (ściana)</w:t>
      </w:r>
      <w:bookmarkEnd w:id="61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2" w:name="_Toc187959639"/>
      <w:r w:rsidRPr="000D4D86">
        <w:rPr>
          <w:b w:val="0"/>
          <w:bCs w:val="0"/>
          <w:kern w:val="0"/>
          <w:szCs w:val="20"/>
        </w:rPr>
        <w:t>Oprawa aut</w:t>
      </w:r>
      <w:r>
        <w:rPr>
          <w:b w:val="0"/>
          <w:bCs w:val="0"/>
          <w:kern w:val="0"/>
          <w:szCs w:val="20"/>
        </w:rPr>
        <w:t>onomiczna – 220 – 240VAC/50</w:t>
      </w:r>
      <w:r w:rsidRPr="000D4D86">
        <w:rPr>
          <w:b w:val="0"/>
          <w:bCs w:val="0"/>
          <w:kern w:val="0"/>
          <w:szCs w:val="20"/>
        </w:rPr>
        <w:t>Hz</w:t>
      </w:r>
      <w:bookmarkEnd w:id="62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3" w:name="_Toc187959640"/>
      <w:r w:rsidRPr="000D4D86">
        <w:rPr>
          <w:b w:val="0"/>
          <w:bCs w:val="0"/>
          <w:kern w:val="0"/>
          <w:szCs w:val="20"/>
        </w:rPr>
        <w:t>Źródło światła: 3x1W LED</w:t>
      </w:r>
      <w:r>
        <w:rPr>
          <w:b w:val="0"/>
          <w:bCs w:val="0"/>
          <w:kern w:val="0"/>
          <w:szCs w:val="20"/>
        </w:rPr>
        <w:t xml:space="preserve"> – 200 lumenów 4000K</w:t>
      </w:r>
      <w:bookmarkEnd w:id="63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4" w:name="_Toc187959641"/>
      <w:r w:rsidRPr="000D4D86">
        <w:rPr>
          <w:b w:val="0"/>
          <w:bCs w:val="0"/>
          <w:kern w:val="0"/>
          <w:szCs w:val="20"/>
        </w:rPr>
        <w:t>Czas ładowania:</w:t>
      </w:r>
      <w:r>
        <w:rPr>
          <w:b w:val="0"/>
          <w:bCs w:val="0"/>
          <w:kern w:val="0"/>
          <w:szCs w:val="20"/>
        </w:rPr>
        <w:t xml:space="preserve"> </w:t>
      </w:r>
      <w:r w:rsidRPr="000D4D86">
        <w:rPr>
          <w:b w:val="0"/>
          <w:bCs w:val="0"/>
          <w:kern w:val="0"/>
          <w:szCs w:val="20"/>
        </w:rPr>
        <w:t>maks. 24h</w:t>
      </w:r>
      <w:bookmarkEnd w:id="64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5" w:name="_Toc187959642"/>
      <w:r w:rsidRPr="000D4D86">
        <w:rPr>
          <w:b w:val="0"/>
          <w:bCs w:val="0"/>
          <w:kern w:val="0"/>
          <w:szCs w:val="20"/>
        </w:rPr>
        <w:t>Czas podtrzymania i rodzaje akumulatorów: 1h; akumulator Ni-Cd 3,6V</w:t>
      </w:r>
      <w:bookmarkEnd w:id="65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6" w:name="_Toc187959643"/>
      <w:r w:rsidRPr="000D4D86">
        <w:rPr>
          <w:b w:val="0"/>
          <w:bCs w:val="0"/>
          <w:kern w:val="0"/>
          <w:szCs w:val="20"/>
        </w:rPr>
        <w:t>Klasa izolacji:</w:t>
      </w:r>
      <w:r>
        <w:rPr>
          <w:b w:val="0"/>
          <w:bCs w:val="0"/>
          <w:kern w:val="0"/>
          <w:szCs w:val="20"/>
        </w:rPr>
        <w:t xml:space="preserve"> I</w:t>
      </w:r>
      <w:bookmarkEnd w:id="66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7" w:name="_Toc187959644"/>
      <w:r w:rsidRPr="000D4D86">
        <w:rPr>
          <w:b w:val="0"/>
          <w:bCs w:val="0"/>
          <w:kern w:val="0"/>
          <w:szCs w:val="20"/>
        </w:rPr>
        <w:t>Stopień ochrony:</w:t>
      </w:r>
      <w:r>
        <w:rPr>
          <w:b w:val="0"/>
          <w:bCs w:val="0"/>
          <w:kern w:val="0"/>
          <w:szCs w:val="20"/>
        </w:rPr>
        <w:t xml:space="preserve"> IP minimum 65</w:t>
      </w:r>
      <w:bookmarkEnd w:id="67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8" w:name="_Toc187959645"/>
      <w:r w:rsidRPr="000D4D86">
        <w:rPr>
          <w:b w:val="0"/>
          <w:bCs w:val="0"/>
          <w:kern w:val="0"/>
          <w:szCs w:val="20"/>
        </w:rPr>
        <w:t xml:space="preserve">Temperatura otoczenia: -25°C ÷ 40°C </w:t>
      </w:r>
      <w:r>
        <w:rPr>
          <w:b w:val="0"/>
          <w:bCs w:val="0"/>
          <w:kern w:val="0"/>
          <w:szCs w:val="20"/>
        </w:rPr>
        <w:t>,</w:t>
      </w:r>
      <w:r w:rsidRPr="000D4D86">
        <w:rPr>
          <w:b w:val="0"/>
          <w:bCs w:val="0"/>
          <w:kern w:val="0"/>
          <w:szCs w:val="20"/>
        </w:rPr>
        <w:t xml:space="preserve"> zastosowa</w:t>
      </w:r>
      <w:r>
        <w:rPr>
          <w:b w:val="0"/>
          <w:bCs w:val="0"/>
          <w:kern w:val="0"/>
          <w:szCs w:val="20"/>
        </w:rPr>
        <w:t>ć układ</w:t>
      </w:r>
      <w:r w:rsidRPr="000D4D86">
        <w:rPr>
          <w:b w:val="0"/>
          <w:bCs w:val="0"/>
          <w:kern w:val="0"/>
          <w:szCs w:val="20"/>
        </w:rPr>
        <w:t xml:space="preserve"> grzejn</w:t>
      </w:r>
      <w:r>
        <w:rPr>
          <w:b w:val="0"/>
          <w:bCs w:val="0"/>
          <w:kern w:val="0"/>
          <w:szCs w:val="20"/>
        </w:rPr>
        <w:t>y</w:t>
      </w:r>
      <w:bookmarkEnd w:id="68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69" w:name="_Toc187959646"/>
      <w:r w:rsidRPr="000D4D86">
        <w:rPr>
          <w:b w:val="0"/>
          <w:bCs w:val="0"/>
          <w:kern w:val="0"/>
          <w:szCs w:val="20"/>
        </w:rPr>
        <w:t>Dioda LED sygnalizująca obecność napięcia i ładowanie akumulatora</w:t>
      </w:r>
      <w:bookmarkEnd w:id="69"/>
    </w:p>
    <w:p w:rsidR="000D4D86" w:rsidRP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70" w:name="_Toc187959647"/>
      <w:r w:rsidRPr="000D4D86">
        <w:rPr>
          <w:b w:val="0"/>
          <w:bCs w:val="0"/>
          <w:kern w:val="0"/>
          <w:szCs w:val="20"/>
        </w:rPr>
        <w:t>Zabezpieczenie przed głębokim rozładowaniem</w:t>
      </w:r>
      <w:bookmarkEnd w:id="70"/>
    </w:p>
    <w:p w:rsidR="000D4D86" w:rsidRDefault="000D4D86" w:rsidP="00101E5D">
      <w:pPr>
        <w:pStyle w:val="Nagwek1"/>
        <w:numPr>
          <w:ilvl w:val="0"/>
          <w:numId w:val="7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71" w:name="_Toc187959648"/>
      <w:r w:rsidRPr="000D4D86">
        <w:rPr>
          <w:b w:val="0"/>
          <w:bCs w:val="0"/>
          <w:kern w:val="0"/>
          <w:szCs w:val="20"/>
        </w:rPr>
        <w:t>Współczynnik wytrzymałości (Ik10)</w:t>
      </w:r>
      <w:bookmarkEnd w:id="71"/>
    </w:p>
    <w:p w:rsidR="00C31991" w:rsidRDefault="00C31991" w:rsidP="00101E5D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bookmarkStart w:id="72" w:name="_Toc187959649"/>
      <w:r>
        <w:rPr>
          <w:b w:val="0"/>
          <w:bCs w:val="0"/>
          <w:kern w:val="0"/>
          <w:szCs w:val="20"/>
        </w:rPr>
        <w:t>Uzupełnić niesprawne źródła światła w naświetlaczach elewacyjnych, wyregulować ustawienia</w:t>
      </w:r>
      <w:bookmarkEnd w:id="72"/>
    </w:p>
    <w:p w:rsidR="00D76B42" w:rsidRDefault="00EF06C0" w:rsidP="00D76B42">
      <w:pPr>
        <w:pStyle w:val="Nagwek1"/>
        <w:numPr>
          <w:ilvl w:val="0"/>
          <w:numId w:val="6"/>
        </w:numPr>
        <w:spacing w:before="0" w:line="240" w:lineRule="auto"/>
        <w:ind w:left="426" w:hanging="426"/>
        <w:rPr>
          <w:b w:val="0"/>
          <w:bCs w:val="0"/>
          <w:kern w:val="0"/>
          <w:szCs w:val="20"/>
        </w:rPr>
      </w:pPr>
      <w:r w:rsidRPr="00D76B42">
        <w:rPr>
          <w:b w:val="0"/>
          <w:bCs w:val="0"/>
          <w:kern w:val="0"/>
          <w:szCs w:val="20"/>
        </w:rPr>
        <w:t xml:space="preserve">Wymienić oprawy oświetlenia podstawowego (4 szt.) </w:t>
      </w:r>
      <w:r w:rsidR="00D76B42" w:rsidRPr="00D76B42">
        <w:rPr>
          <w:b w:val="0"/>
          <w:bCs w:val="0"/>
          <w:kern w:val="0"/>
          <w:szCs w:val="20"/>
        </w:rPr>
        <w:t>– oprawa kanałowa LED naścienna IP54, IK08, obudowa metalowa z kloszem mlecznym, z żarówką E28/13W</w:t>
      </w:r>
      <w:r w:rsidR="00D76B42">
        <w:rPr>
          <w:b w:val="0"/>
          <w:bCs w:val="0"/>
          <w:kern w:val="0"/>
          <w:szCs w:val="20"/>
        </w:rPr>
        <w:t>.</w:t>
      </w:r>
    </w:p>
    <w:p w:rsidR="00EF06C0" w:rsidRPr="00D76B42" w:rsidRDefault="00D76B42" w:rsidP="00D76B42">
      <w:pPr>
        <w:pStyle w:val="Nagwek1"/>
        <w:numPr>
          <w:ilvl w:val="0"/>
          <w:numId w:val="0"/>
        </w:numPr>
        <w:spacing w:before="0" w:line="240" w:lineRule="auto"/>
        <w:ind w:left="426"/>
        <w:rPr>
          <w:b w:val="0"/>
          <w:bCs w:val="0"/>
          <w:kern w:val="0"/>
          <w:szCs w:val="20"/>
        </w:rPr>
      </w:pPr>
      <w:r w:rsidRPr="00D76B42">
        <w:rPr>
          <w:b w:val="0"/>
          <w:bCs w:val="0"/>
          <w:kern w:val="0"/>
          <w:szCs w:val="20"/>
        </w:rPr>
        <w:t xml:space="preserve"> </w:t>
      </w:r>
    </w:p>
    <w:p w:rsidR="000B7E23" w:rsidRDefault="000B7E23" w:rsidP="00EF06C0">
      <w:pPr>
        <w:pStyle w:val="Styl1"/>
        <w:spacing w:before="120" w:line="240" w:lineRule="auto"/>
        <w:ind w:left="1083"/>
      </w:pPr>
      <w:bookmarkStart w:id="73" w:name="_Toc187959650"/>
      <w:r w:rsidRPr="008F6807">
        <w:t>INSTALACJ</w:t>
      </w:r>
      <w:r>
        <w:t>A</w:t>
      </w:r>
      <w:r w:rsidRPr="008F6807">
        <w:t xml:space="preserve"> </w:t>
      </w:r>
      <w:r>
        <w:t>ODGROMOWA</w:t>
      </w:r>
      <w:bookmarkEnd w:id="73"/>
    </w:p>
    <w:p w:rsidR="00D76B42" w:rsidRPr="00D76B42" w:rsidRDefault="00D76B42" w:rsidP="00D76B42">
      <w:pPr>
        <w:pStyle w:val="Styl1"/>
        <w:numPr>
          <w:ilvl w:val="0"/>
          <w:numId w:val="0"/>
        </w:numPr>
        <w:spacing w:before="120" w:line="240" w:lineRule="auto"/>
        <w:ind w:left="1083"/>
        <w:rPr>
          <w:sz w:val="8"/>
          <w:szCs w:val="8"/>
        </w:rPr>
      </w:pPr>
    </w:p>
    <w:p w:rsidR="000B7E23" w:rsidRPr="000B7E23" w:rsidRDefault="000B7E23" w:rsidP="000B7E23">
      <w:pPr>
        <w:pStyle w:val="Nagwek1"/>
        <w:numPr>
          <w:ilvl w:val="0"/>
          <w:numId w:val="0"/>
        </w:numPr>
        <w:spacing w:before="0" w:line="240" w:lineRule="auto"/>
        <w:rPr>
          <w:b w:val="0"/>
          <w:bCs w:val="0"/>
          <w:kern w:val="0"/>
          <w:szCs w:val="20"/>
        </w:rPr>
      </w:pPr>
      <w:bookmarkStart w:id="74" w:name="_Toc187959651"/>
      <w:r w:rsidRPr="000B7E23">
        <w:rPr>
          <w:b w:val="0"/>
          <w:bCs w:val="0"/>
          <w:kern w:val="0"/>
          <w:szCs w:val="20"/>
        </w:rPr>
        <w:t>Wieża wyposażona jest w zwód pionowy i przewód odprowadzający poprowadzony po południowo-zachodniej ścianie obiektu. Drut stalowy ocynkowany o średnicy 8mm należy wyprostować</w:t>
      </w:r>
      <w:r>
        <w:rPr>
          <w:b w:val="0"/>
          <w:bCs w:val="0"/>
          <w:kern w:val="0"/>
          <w:szCs w:val="20"/>
        </w:rPr>
        <w:t xml:space="preserve"> i naprężyć, uzupełnić brakujące uchwyty</w:t>
      </w:r>
      <w:r w:rsidRPr="000B7E23">
        <w:rPr>
          <w:b w:val="0"/>
          <w:bCs w:val="0"/>
          <w:kern w:val="0"/>
          <w:szCs w:val="20"/>
        </w:rPr>
        <w:t>, złącze probiercze drut-bednarka wymienić na nowe.</w:t>
      </w:r>
      <w:r>
        <w:rPr>
          <w:b w:val="0"/>
          <w:bCs w:val="0"/>
          <w:kern w:val="0"/>
          <w:szCs w:val="20"/>
        </w:rPr>
        <w:t xml:space="preserve"> Sprawdzić wartość rezystancji uziemiane przewodu odprowadzającego i w wprzypadu nieuzyskania rezystancj poniżej wartości 30Ω uziom rozbudować</w:t>
      </w:r>
      <w:bookmarkEnd w:id="74"/>
      <w:r>
        <w:rPr>
          <w:b w:val="0"/>
          <w:bCs w:val="0"/>
          <w:kern w:val="0"/>
          <w:szCs w:val="20"/>
        </w:rPr>
        <w:t xml:space="preserve"> </w:t>
      </w:r>
    </w:p>
    <w:p w:rsidR="000B7E23" w:rsidRDefault="000B7E23" w:rsidP="000B7E23">
      <w:pPr>
        <w:pStyle w:val="Akapitzlist"/>
        <w:autoSpaceDE w:val="0"/>
        <w:autoSpaceDN w:val="0"/>
        <w:adjustRightInd w:val="0"/>
        <w:spacing w:line="240" w:lineRule="auto"/>
        <w:ind w:left="0"/>
        <w:rPr>
          <w:rFonts w:ascii="Arial" w:hAnsi="Arial" w:cs="Arial"/>
          <w:bCs/>
          <w:color w:val="4B4C4E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88"/>
        <w:gridCol w:w="2818"/>
        <w:gridCol w:w="3331"/>
      </w:tblGrid>
      <w:tr w:rsidR="000B7E23" w:rsidTr="000B7E23">
        <w:trPr>
          <w:trHeight w:val="1178"/>
        </w:trPr>
        <w:tc>
          <w:tcPr>
            <w:tcW w:w="3353" w:type="dxa"/>
          </w:tcPr>
          <w:p w:rsidR="000B7E23" w:rsidRDefault="000B7E23" w:rsidP="000B7E23">
            <w:pPr>
              <w:pStyle w:val="Akapitzlist"/>
              <w:autoSpaceDE w:val="0"/>
              <w:autoSpaceDN w:val="0"/>
              <w:adjustRightInd w:val="0"/>
              <w:ind w:left="0"/>
              <w:rPr>
                <w:rFonts w:ascii="Arial" w:hAnsi="Arial" w:cs="Arial"/>
                <w:bCs/>
                <w:color w:val="4B4C4E"/>
              </w:rPr>
            </w:pPr>
            <w:r w:rsidRPr="000B7E23">
              <w:rPr>
                <w:rFonts w:ascii="Arial" w:hAnsi="Arial" w:cs="Arial"/>
                <w:bCs/>
                <w:noProof/>
                <w:color w:val="F2F2F2" w:themeColor="background1" w:themeShade="F2"/>
                <w:lang w:eastAsia="pl-PL"/>
              </w:rPr>
              <w:drawing>
                <wp:inline distT="0" distB="0" distL="0" distR="0">
                  <wp:extent cx="2605081" cy="2827020"/>
                  <wp:effectExtent l="19050" t="0" r="4769" b="0"/>
                  <wp:docPr id="3" name="Obraz 2" descr="odgr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dgrom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757" cy="2832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:rsidR="000B7E23" w:rsidRDefault="000B7E23" w:rsidP="000B7E23">
            <w:pPr>
              <w:pStyle w:val="Akapitzlist"/>
              <w:autoSpaceDE w:val="0"/>
              <w:autoSpaceDN w:val="0"/>
              <w:adjustRightInd w:val="0"/>
              <w:ind w:left="0"/>
              <w:rPr>
                <w:rFonts w:ascii="Arial" w:hAnsi="Arial" w:cs="Arial"/>
                <w:bCs/>
                <w:color w:val="4B4C4E"/>
              </w:rPr>
            </w:pPr>
            <w:r>
              <w:rPr>
                <w:rFonts w:ascii="Arial" w:hAnsi="Arial" w:cs="Arial"/>
                <w:bCs/>
                <w:noProof/>
                <w:color w:val="4B4C4E"/>
                <w:lang w:eastAsia="pl-PL"/>
              </w:rPr>
              <w:drawing>
                <wp:inline distT="0" distB="0" distL="0" distR="0">
                  <wp:extent cx="1794982" cy="2829614"/>
                  <wp:effectExtent l="19050" t="0" r="0" b="0"/>
                  <wp:docPr id="6" name="Obraz 5" descr="odgrom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dgrom 1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722" cy="282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:rsidR="000B7E23" w:rsidRDefault="000B7E23" w:rsidP="000B7E23">
            <w:pPr>
              <w:pStyle w:val="Akapitzlist"/>
              <w:autoSpaceDE w:val="0"/>
              <w:autoSpaceDN w:val="0"/>
              <w:adjustRightInd w:val="0"/>
              <w:ind w:left="0"/>
              <w:rPr>
                <w:rFonts w:ascii="Arial" w:hAnsi="Arial" w:cs="Arial"/>
                <w:bCs/>
                <w:color w:val="4B4C4E"/>
              </w:rPr>
            </w:pPr>
            <w:r>
              <w:rPr>
                <w:rFonts w:ascii="Arial" w:hAnsi="Arial" w:cs="Arial"/>
                <w:bCs/>
                <w:noProof/>
                <w:color w:val="4B4C4E"/>
                <w:lang w:eastAsia="pl-PL"/>
              </w:rPr>
              <w:drawing>
                <wp:inline distT="0" distB="0" distL="0" distR="0">
                  <wp:extent cx="2149539" cy="2827020"/>
                  <wp:effectExtent l="19050" t="0" r="3111" b="0"/>
                  <wp:docPr id="8" name="Obraz 7" descr="odgrom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dgrom 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693" cy="283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7E23" w:rsidRDefault="000B7E23" w:rsidP="000B7E23">
      <w:pPr>
        <w:pStyle w:val="Akapitzlist"/>
        <w:autoSpaceDE w:val="0"/>
        <w:autoSpaceDN w:val="0"/>
        <w:adjustRightInd w:val="0"/>
        <w:spacing w:line="240" w:lineRule="auto"/>
        <w:ind w:left="0"/>
        <w:rPr>
          <w:rFonts w:ascii="Arial" w:hAnsi="Arial" w:cs="Arial"/>
          <w:bCs/>
          <w:color w:val="4B4C4E"/>
        </w:rPr>
      </w:pPr>
    </w:p>
    <w:p w:rsidR="000B7E23" w:rsidRPr="000B7E23" w:rsidRDefault="000B7E23" w:rsidP="000B7E23">
      <w:pPr>
        <w:pStyle w:val="Akapitzlist"/>
        <w:autoSpaceDE w:val="0"/>
        <w:autoSpaceDN w:val="0"/>
        <w:adjustRightInd w:val="0"/>
        <w:spacing w:line="240" w:lineRule="auto"/>
        <w:ind w:left="0"/>
        <w:rPr>
          <w:rFonts w:ascii="Arial" w:hAnsi="Arial" w:cs="Arial"/>
          <w:bCs/>
          <w:color w:val="FFFFFF" w:themeColor="background1"/>
        </w:rPr>
      </w:pPr>
    </w:p>
    <w:p w:rsidR="000B7E23" w:rsidRPr="000B7E23" w:rsidRDefault="000B7E23" w:rsidP="000B7E23">
      <w:pPr>
        <w:pStyle w:val="Styl1"/>
        <w:ind w:left="1083"/>
      </w:pPr>
      <w:bookmarkStart w:id="75" w:name="_Toc187959652"/>
      <w:r w:rsidRPr="000B7E23">
        <w:lastRenderedPageBreak/>
        <w:t>POMIARY INSTALACJI ELEKTRYCZNYCH</w:t>
      </w:r>
      <w:bookmarkEnd w:id="75"/>
    </w:p>
    <w:p w:rsidR="000B7E23" w:rsidRPr="00C31991" w:rsidRDefault="000B7E23" w:rsidP="000B7E23">
      <w:pPr>
        <w:ind w:right="-142"/>
        <w:rPr>
          <w:rFonts w:cs="Arial"/>
        </w:rPr>
      </w:pPr>
      <w:r w:rsidRPr="00C31991">
        <w:rPr>
          <w:rFonts w:cs="Arial"/>
        </w:rPr>
        <w:t>Po zakończeniu montażu szafki kablowej oraz robót naprawczych należy wykonać następujące pomiary elektryczne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>Pomiar rezystancji uziomu szafki kablowej: wartość rezystancji musi być mniejsza od 10Ω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 xml:space="preserve">Pomiar rezystancji uziemienia instalacji odgromowej: wartość rezystancji musi być mniejsza od </w:t>
      </w:r>
      <w:r w:rsidR="00C31991">
        <w:rPr>
          <w:rFonts w:cs="Arial"/>
          <w:bCs/>
          <w:color w:val="4B4C4E"/>
        </w:rPr>
        <w:t>3</w:t>
      </w:r>
      <w:r w:rsidRPr="00C31991">
        <w:rPr>
          <w:rFonts w:cs="Arial"/>
          <w:bCs/>
          <w:color w:val="4B4C4E"/>
        </w:rPr>
        <w:t>0Ω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>Pomiar rezystancji izolacji przewodów instalacji oświetleniowej i gniazd wtykowych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>Pomiar ochrony przeciwporażeniowej dodatkowej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 xml:space="preserve">Pomiar natężenia oświetleni podstawowego schodów wejściowych oraz we wnętrzu wieży: wartość średnia: minimum 100 luxów </w:t>
      </w:r>
    </w:p>
    <w:p w:rsidR="000B7E23" w:rsidRPr="00C31991" w:rsidRDefault="000B7E23" w:rsidP="000B7E23">
      <w:pPr>
        <w:pStyle w:val="Akapitzlist"/>
        <w:numPr>
          <w:ilvl w:val="0"/>
          <w:numId w:val="1"/>
        </w:numPr>
        <w:suppressAutoHyphens w:val="0"/>
        <w:autoSpaceDE w:val="0"/>
        <w:autoSpaceDN w:val="0"/>
        <w:adjustRightInd w:val="0"/>
        <w:spacing w:line="240" w:lineRule="auto"/>
        <w:jc w:val="left"/>
        <w:rPr>
          <w:rFonts w:cs="Arial"/>
          <w:bCs/>
          <w:color w:val="4B4C4E"/>
        </w:rPr>
      </w:pPr>
      <w:r w:rsidRPr="00C31991">
        <w:rPr>
          <w:rFonts w:cs="Arial"/>
          <w:bCs/>
          <w:color w:val="4B4C4E"/>
        </w:rPr>
        <w:t xml:space="preserve">Pomiar natężenia oświetlenia ewakuacyjnego: </w:t>
      </w:r>
      <w:r w:rsidR="00C31991" w:rsidRPr="00C31991">
        <w:rPr>
          <w:rFonts w:cs="Arial"/>
          <w:bCs/>
          <w:color w:val="4B4C4E"/>
        </w:rPr>
        <w:t>war</w:t>
      </w:r>
      <w:r w:rsidR="00C31991">
        <w:rPr>
          <w:rFonts w:cs="Arial"/>
          <w:bCs/>
          <w:color w:val="4B4C4E"/>
        </w:rPr>
        <w:t>t</w:t>
      </w:r>
      <w:r w:rsidR="00C31991" w:rsidRPr="00C31991">
        <w:rPr>
          <w:rFonts w:cs="Arial"/>
          <w:bCs/>
          <w:color w:val="4B4C4E"/>
        </w:rPr>
        <w:t>oś</w:t>
      </w:r>
      <w:r w:rsidR="00C31991">
        <w:rPr>
          <w:rFonts w:cs="Arial"/>
          <w:bCs/>
          <w:color w:val="4B4C4E"/>
        </w:rPr>
        <w:t>ci</w:t>
      </w:r>
      <w:r w:rsidRPr="00C31991">
        <w:rPr>
          <w:rFonts w:cs="Arial"/>
          <w:bCs/>
          <w:color w:val="4B4C4E"/>
        </w:rPr>
        <w:t xml:space="preserve"> średnia </w:t>
      </w:r>
      <w:r w:rsidR="00C31991" w:rsidRPr="00C31991">
        <w:rPr>
          <w:rFonts w:cs="Arial"/>
          <w:bCs/>
          <w:color w:val="4B4C4E"/>
        </w:rPr>
        <w:t>minimum</w:t>
      </w:r>
      <w:r w:rsidRPr="00C31991">
        <w:rPr>
          <w:rFonts w:cs="Arial"/>
          <w:bCs/>
          <w:color w:val="4B4C4E"/>
        </w:rPr>
        <w:t xml:space="preserve"> 1 lux na drodze ewakuacyjnej</w:t>
      </w:r>
    </w:p>
    <w:p w:rsidR="003C0CC7" w:rsidRPr="007F566C" w:rsidRDefault="003C0CC7" w:rsidP="003C0CC7">
      <w:pPr>
        <w:pStyle w:val="Nagwek1"/>
        <w:ind w:left="644"/>
      </w:pPr>
      <w:bookmarkStart w:id="76" w:name="_Toc187959653"/>
      <w:r w:rsidRPr="007F566C">
        <w:t>UWAGI KOŃCOWE</w:t>
      </w:r>
      <w:bookmarkEnd w:id="76"/>
    </w:p>
    <w:p w:rsidR="001903DA" w:rsidRPr="001903DA" w:rsidRDefault="001903DA" w:rsidP="00101E5D">
      <w:pPr>
        <w:pStyle w:val="Akapitzlist"/>
        <w:numPr>
          <w:ilvl w:val="0"/>
          <w:numId w:val="8"/>
        </w:numPr>
        <w:overflowPunct w:val="0"/>
        <w:spacing w:line="240" w:lineRule="auto"/>
        <w:rPr>
          <w:szCs w:val="20"/>
        </w:rPr>
      </w:pPr>
      <w:r w:rsidRPr="001903DA">
        <w:rPr>
          <w:szCs w:val="20"/>
        </w:rPr>
        <w:t>Roboty na budowie powinny być wykonane zgodnie z obowiązującymi normami.</w:t>
      </w:r>
    </w:p>
    <w:p w:rsidR="001903DA" w:rsidRPr="001903DA" w:rsidRDefault="001903DA" w:rsidP="00101E5D">
      <w:pPr>
        <w:pStyle w:val="Akapitzlist"/>
        <w:numPr>
          <w:ilvl w:val="0"/>
          <w:numId w:val="8"/>
        </w:numPr>
        <w:overflowPunct w:val="0"/>
        <w:spacing w:line="240" w:lineRule="auto"/>
        <w:rPr>
          <w:szCs w:val="20"/>
        </w:rPr>
      </w:pPr>
      <w:r w:rsidRPr="001903DA">
        <w:rPr>
          <w:szCs w:val="20"/>
        </w:rPr>
        <w:t>Wszystkie prace powinny być skoordynowane z robotami branży budowlanej.</w:t>
      </w:r>
    </w:p>
    <w:p w:rsidR="001903DA" w:rsidRPr="001903DA" w:rsidRDefault="001903DA" w:rsidP="00101E5D">
      <w:pPr>
        <w:pStyle w:val="Akapitzlist"/>
        <w:numPr>
          <w:ilvl w:val="0"/>
          <w:numId w:val="8"/>
        </w:numPr>
        <w:overflowPunct w:val="0"/>
        <w:spacing w:line="240" w:lineRule="auto"/>
        <w:rPr>
          <w:szCs w:val="20"/>
        </w:rPr>
      </w:pPr>
      <w:r w:rsidRPr="001903DA">
        <w:rPr>
          <w:szCs w:val="20"/>
        </w:rPr>
        <w:t>Przed przystąpieniem do prac wyburzeniowych dokonać odkrywek w celu uniknięcia uszkodzenia instalacji elektrycznych.</w:t>
      </w:r>
    </w:p>
    <w:p w:rsidR="001903DA" w:rsidRPr="001903DA" w:rsidRDefault="001903DA" w:rsidP="00101E5D">
      <w:pPr>
        <w:pStyle w:val="Akapitzlist"/>
        <w:numPr>
          <w:ilvl w:val="0"/>
          <w:numId w:val="8"/>
        </w:numPr>
        <w:overflowPunct w:val="0"/>
        <w:spacing w:line="240" w:lineRule="auto"/>
        <w:rPr>
          <w:szCs w:val="20"/>
        </w:rPr>
      </w:pPr>
      <w:r w:rsidRPr="001903DA">
        <w:rPr>
          <w:szCs w:val="20"/>
        </w:rPr>
        <w:t>Po zakończeniu prac wykonać pomiary kontrolne zgodnie z obowiązującą normą (pomiary: rezystancji izolacji, impedancji pętli zwarcia, poprawności działania wyłączników samoczynnych, parametrów oświetlenia podstawowego i ewakuacyjnego. Wyniki pomiarów potwierdzić protokołami. Jedynie poprawny wynik pomiarów i badań upoważnia wykonawcę do przekazania instalacji elektrycznej do użytkowania.</w:t>
      </w:r>
    </w:p>
    <w:p w:rsidR="001903DA" w:rsidRPr="0078646C" w:rsidRDefault="001903DA" w:rsidP="001903DA">
      <w:pPr>
        <w:autoSpaceDE w:val="0"/>
        <w:rPr>
          <w:rFonts w:eastAsia="CenturyGothic" w:cs="CenturyGothic"/>
          <w:color w:val="000000"/>
          <w:sz w:val="22"/>
          <w:szCs w:val="22"/>
        </w:rPr>
      </w:pPr>
    </w:p>
    <w:p w:rsidR="001903DA" w:rsidRPr="0078646C" w:rsidRDefault="001903DA" w:rsidP="001903DA">
      <w:pPr>
        <w:autoSpaceDE w:val="0"/>
        <w:ind w:firstLine="708"/>
        <w:rPr>
          <w:rFonts w:eastAsia="CenturyGothic" w:cs="CenturyGothic"/>
          <w:color w:val="000000"/>
          <w:sz w:val="22"/>
          <w:szCs w:val="22"/>
        </w:rPr>
      </w:pPr>
    </w:p>
    <w:p w:rsidR="001903DA" w:rsidRPr="0078646C" w:rsidRDefault="001903DA" w:rsidP="001903DA">
      <w:pPr>
        <w:jc w:val="right"/>
        <w:rPr>
          <w:sz w:val="22"/>
          <w:szCs w:val="22"/>
        </w:rPr>
      </w:pPr>
      <w:r w:rsidRPr="0078646C">
        <w:rPr>
          <w:sz w:val="22"/>
          <w:szCs w:val="22"/>
        </w:rPr>
        <w:t>Opracowanie:</w:t>
      </w:r>
    </w:p>
    <w:p w:rsidR="001903DA" w:rsidRPr="0078646C" w:rsidRDefault="001903DA" w:rsidP="001903DA">
      <w:pPr>
        <w:ind w:firstLine="708"/>
        <w:jc w:val="right"/>
        <w:rPr>
          <w:sz w:val="22"/>
          <w:szCs w:val="22"/>
        </w:rPr>
      </w:pPr>
      <w:r w:rsidRPr="0078646C">
        <w:rPr>
          <w:sz w:val="22"/>
          <w:szCs w:val="22"/>
        </w:rPr>
        <w:t>mgr inż. Zbigniew Majchrowski</w:t>
      </w:r>
    </w:p>
    <w:p w:rsidR="003C0CC7" w:rsidRPr="00B6304D" w:rsidRDefault="003C0CC7" w:rsidP="003C0CC7">
      <w:pPr>
        <w:rPr>
          <w:color w:val="FF0000"/>
        </w:rPr>
      </w:pPr>
    </w:p>
    <w:p w:rsidR="003C0CC7" w:rsidRDefault="003C0CC7" w:rsidP="003C0CC7"/>
    <w:p w:rsidR="003C0CC7" w:rsidRDefault="003C0CC7" w:rsidP="003C0CC7"/>
    <w:p w:rsidR="003C0CC7" w:rsidRDefault="003C0CC7" w:rsidP="003C0CC7"/>
    <w:p w:rsidR="003C0CC7" w:rsidRDefault="003C0CC7" w:rsidP="001903DA">
      <w:pPr>
        <w:pStyle w:val="Standard"/>
        <w:spacing w:after="0" w:line="240" w:lineRule="auto"/>
        <w:jc w:val="center"/>
        <w:rPr>
          <w:rFonts w:ascii="Century Gothic" w:hAnsi="Century Gothic"/>
          <w:color w:val="000000" w:themeColor="text1"/>
          <w:sz w:val="20"/>
          <w:szCs w:val="20"/>
        </w:rPr>
      </w:pPr>
    </w:p>
    <w:p w:rsidR="003C0CC7" w:rsidRDefault="003C0CC7" w:rsidP="003C0CC7">
      <w:pPr>
        <w:pStyle w:val="Standard"/>
        <w:spacing w:after="0" w:line="240" w:lineRule="auto"/>
        <w:jc w:val="right"/>
        <w:rPr>
          <w:rFonts w:ascii="Century Gothic" w:hAnsi="Century Gothic"/>
          <w:color w:val="000000" w:themeColor="text1"/>
          <w:sz w:val="20"/>
          <w:szCs w:val="20"/>
        </w:rPr>
      </w:pPr>
    </w:p>
    <w:p w:rsidR="003C0CC7" w:rsidRDefault="003C0CC7" w:rsidP="003C0CC7">
      <w:pPr>
        <w:pStyle w:val="Standard"/>
        <w:spacing w:after="0" w:line="240" w:lineRule="auto"/>
        <w:jc w:val="right"/>
        <w:rPr>
          <w:rFonts w:ascii="Century Gothic" w:hAnsi="Century Gothic"/>
          <w:color w:val="000000" w:themeColor="text1"/>
          <w:sz w:val="20"/>
          <w:szCs w:val="20"/>
        </w:rPr>
      </w:pPr>
    </w:p>
    <w:p w:rsidR="003C0CC7" w:rsidRDefault="003C0CC7" w:rsidP="003C0CC7">
      <w:pPr>
        <w:pStyle w:val="Standard"/>
        <w:spacing w:after="0" w:line="240" w:lineRule="auto"/>
        <w:jc w:val="right"/>
        <w:rPr>
          <w:rFonts w:ascii="Century Gothic" w:hAnsi="Century Gothic"/>
          <w:color w:val="000000" w:themeColor="text1"/>
          <w:sz w:val="20"/>
          <w:szCs w:val="20"/>
        </w:rPr>
      </w:pPr>
    </w:p>
    <w:p w:rsidR="003C0CC7" w:rsidRPr="00B6304D" w:rsidRDefault="003C0CC7" w:rsidP="003C0CC7">
      <w:pPr>
        <w:suppressAutoHyphens w:val="0"/>
        <w:spacing w:line="240" w:lineRule="auto"/>
        <w:jc w:val="left"/>
        <w:rPr>
          <w:b/>
          <w:bCs/>
          <w:kern w:val="1"/>
          <w:szCs w:val="32"/>
          <w:u w:val="single"/>
        </w:rPr>
      </w:pPr>
      <w:r w:rsidRPr="00B6304D">
        <w:br w:type="page"/>
      </w:r>
    </w:p>
    <w:p w:rsidR="001903DA" w:rsidRDefault="001903DA" w:rsidP="001903DA">
      <w:pPr>
        <w:pStyle w:val="Nagwek1"/>
        <w:ind w:left="644"/>
      </w:pPr>
      <w:bookmarkStart w:id="77" w:name="_Toc187959654"/>
      <w:r>
        <w:lastRenderedPageBreak/>
        <w:t>UPRAWNIENIA PROJEKTANTÓW</w:t>
      </w:r>
      <w:r w:rsidR="00B64B78">
        <w:rPr>
          <w:noProof/>
          <w:lang w:eastAsia="pl-PL"/>
        </w:rPr>
        <w:drawing>
          <wp:inline distT="0" distB="0" distL="0" distR="0">
            <wp:extent cx="5845581" cy="8648700"/>
            <wp:effectExtent l="19050" t="0" r="2769" b="0"/>
            <wp:docPr id="2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581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77"/>
    </w:p>
    <w:p w:rsidR="001903DA" w:rsidRDefault="001903DA" w:rsidP="003C0CC7">
      <w:pPr>
        <w:suppressAutoHyphens w:val="0"/>
        <w:spacing w:line="240" w:lineRule="auto"/>
        <w:jc w:val="left"/>
      </w:pPr>
      <w:r>
        <w:rPr>
          <w:noProof/>
          <w:lang w:eastAsia="pl-PL"/>
        </w:rPr>
        <w:lastRenderedPageBreak/>
        <w:drawing>
          <wp:inline distT="0" distB="0" distL="0" distR="0">
            <wp:extent cx="5631815" cy="7793355"/>
            <wp:effectExtent l="19050" t="0" r="6985" b="0"/>
            <wp:docPr id="1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815" cy="779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3DA" w:rsidRDefault="001903DA" w:rsidP="003C0CC7">
      <w:pPr>
        <w:suppressAutoHyphens w:val="0"/>
        <w:spacing w:line="240" w:lineRule="auto"/>
        <w:jc w:val="left"/>
      </w:pPr>
      <w:r>
        <w:rPr>
          <w:noProof/>
          <w:lang w:eastAsia="pl-PL"/>
        </w:rPr>
        <w:lastRenderedPageBreak/>
        <w:drawing>
          <wp:inline distT="0" distB="0" distL="0" distR="0">
            <wp:extent cx="6573372" cy="9268691"/>
            <wp:effectExtent l="19050" t="0" r="0" b="0"/>
            <wp:docPr id="1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023" cy="9271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3DA" w:rsidRDefault="00BE75D4" w:rsidP="001903DA">
      <w:pPr>
        <w:pStyle w:val="Nagwek1"/>
        <w:ind w:left="644"/>
      </w:pPr>
      <w:hyperlink w:anchor="_Toc183521569" w:history="1">
        <w:bookmarkStart w:id="78" w:name="_Toc187959655"/>
        <w:r w:rsidR="001903DA" w:rsidRPr="001903DA">
          <w:t>ZAŚWIADCZENIE O PRZYNALEŻNOŚCI DO IZBY ZAWODOWEJ</w:t>
        </w:r>
        <w:bookmarkEnd w:id="78"/>
        <w:r w:rsidR="001903DA">
          <w:rPr>
            <w:webHidden/>
          </w:rPr>
          <w:tab/>
        </w:r>
      </w:hyperlink>
    </w:p>
    <w:p w:rsidR="004D0DE4" w:rsidRDefault="001903DA" w:rsidP="008D08C5">
      <w:pPr>
        <w:ind w:right="-142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5740069" cy="8801100"/>
            <wp:effectExtent l="19050" t="0" r="0" b="0"/>
            <wp:docPr id="1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69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3DA" w:rsidRPr="00D32174" w:rsidRDefault="0005009A" w:rsidP="008D08C5">
      <w:pPr>
        <w:ind w:right="-142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lastRenderedPageBreak/>
        <w:drawing>
          <wp:inline distT="0" distB="0" distL="0" distR="0">
            <wp:extent cx="6403091" cy="8818418"/>
            <wp:effectExtent l="19050" t="0" r="0" b="0"/>
            <wp:docPr id="1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042" cy="881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903DA" w:rsidRPr="00D32174" w:rsidSect="000D4D86">
      <w:footerReference w:type="default" r:id="rId25"/>
      <w:pgSz w:w="11906" w:h="16838"/>
      <w:pgMar w:top="709" w:right="851" w:bottom="1077" w:left="1134" w:header="709" w:footer="25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7559" w:rsidRDefault="00077559" w:rsidP="00A74FF5">
      <w:pPr>
        <w:spacing w:line="240" w:lineRule="auto"/>
      </w:pPr>
      <w:r>
        <w:separator/>
      </w:r>
    </w:p>
  </w:endnote>
  <w:endnote w:type="continuationSeparator" w:id="1">
    <w:p w:rsidR="00077559" w:rsidRDefault="00077559" w:rsidP="00A74FF5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Segoe UI Symbol"/>
    <w:charset w:val="02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HelveticaNeueLT Pro 55 Roman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CenturyGothic">
    <w:altName w:val="Yu Gothic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2138926"/>
      <w:docPartObj>
        <w:docPartGallery w:val="Page Numbers (Bottom of Page)"/>
        <w:docPartUnique/>
      </w:docPartObj>
    </w:sdtPr>
    <w:sdtContent>
      <w:p w:rsidR="000D4D86" w:rsidRDefault="00BE75D4">
        <w:pPr>
          <w:pStyle w:val="Stopka"/>
          <w:jc w:val="right"/>
        </w:pPr>
        <w:fldSimple w:instr="PAGE   \* MERGEFORMAT">
          <w:r w:rsidR="00001247">
            <w:rPr>
              <w:noProof/>
            </w:rPr>
            <w:t>6</w:t>
          </w:r>
        </w:fldSimple>
      </w:p>
    </w:sdtContent>
  </w:sdt>
  <w:p w:rsidR="000D4D86" w:rsidRDefault="000D4D86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7559" w:rsidRDefault="00077559" w:rsidP="00A74FF5">
      <w:pPr>
        <w:spacing w:line="240" w:lineRule="auto"/>
      </w:pPr>
      <w:r>
        <w:separator/>
      </w:r>
    </w:p>
  </w:footnote>
  <w:footnote w:type="continuationSeparator" w:id="1">
    <w:p w:rsidR="00077559" w:rsidRDefault="00077559" w:rsidP="00A74FF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3">
    <w:nsid w:val="062B3DCF"/>
    <w:multiLevelType w:val="hybridMultilevel"/>
    <w:tmpl w:val="BBB0F5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1A6E02"/>
    <w:multiLevelType w:val="hybridMultilevel"/>
    <w:tmpl w:val="3B50B3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7B7A66"/>
    <w:multiLevelType w:val="hybridMultilevel"/>
    <w:tmpl w:val="DFC07F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379444F"/>
    <w:multiLevelType w:val="hybridMultilevel"/>
    <w:tmpl w:val="7C4C0B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ED27C7"/>
    <w:multiLevelType w:val="hybridMultilevel"/>
    <w:tmpl w:val="63122C4E"/>
    <w:lvl w:ilvl="0" w:tplc="0415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8">
    <w:nsid w:val="6E712AF7"/>
    <w:multiLevelType w:val="multilevel"/>
    <w:tmpl w:val="FDE62746"/>
    <w:lvl w:ilvl="0">
      <w:start w:val="1"/>
      <w:numFmt w:val="decimal"/>
      <w:pStyle w:val="Nagwek1"/>
      <w:lvlText w:val="%1."/>
      <w:lvlJc w:val="left"/>
      <w:pPr>
        <w:ind w:left="0" w:hanging="360"/>
      </w:pPr>
      <w:rPr>
        <w:rFonts w:ascii="Century Gothic" w:hAnsi="Century Gothic"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2"/>
      <w:numFmt w:val="decimal"/>
      <w:pStyle w:val="Styl1"/>
      <w:isLgl/>
      <w:lvlText w:val="%1.%2"/>
      <w:lvlJc w:val="left"/>
      <w:pPr>
        <w:ind w:left="439" w:hanging="51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Styl2"/>
      <w:isLgl/>
      <w:lvlText w:val="%1.%2.%3"/>
      <w:lvlJc w:val="left"/>
      <w:pPr>
        <w:ind w:left="1132" w:hanging="92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9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2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5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00" w:hanging="1800"/>
      </w:pPr>
      <w:rPr>
        <w:rFonts w:hint="default"/>
      </w:rPr>
    </w:lvl>
  </w:abstractNum>
  <w:abstractNum w:abstractNumId="9">
    <w:nsid w:val="776351A7"/>
    <w:multiLevelType w:val="hybridMultilevel"/>
    <w:tmpl w:val="E52C88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5"/>
  </w:num>
  <w:num w:numId="6">
    <w:abstractNumId w:val="9"/>
  </w:num>
  <w:num w:numId="7">
    <w:abstractNumId w:val="6"/>
  </w:num>
  <w:num w:numId="8">
    <w:abstractNumId w:val="3"/>
  </w:num>
  <w:num w:numId="9">
    <w:abstractNumId w:val="8"/>
  </w:num>
  <w:num w:numId="10">
    <w:abstractNumId w:val="8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46347"/>
    <w:rsid w:val="00001247"/>
    <w:rsid w:val="0005009A"/>
    <w:rsid w:val="00077559"/>
    <w:rsid w:val="00096078"/>
    <w:rsid w:val="000B7E23"/>
    <w:rsid w:val="000D2A43"/>
    <w:rsid w:val="000D4D86"/>
    <w:rsid w:val="00101E5D"/>
    <w:rsid w:val="001903DA"/>
    <w:rsid w:val="001C77D5"/>
    <w:rsid w:val="002378F3"/>
    <w:rsid w:val="002967F4"/>
    <w:rsid w:val="00326FA6"/>
    <w:rsid w:val="0033072F"/>
    <w:rsid w:val="003C0CC7"/>
    <w:rsid w:val="004872F0"/>
    <w:rsid w:val="004D0DE4"/>
    <w:rsid w:val="00630FA4"/>
    <w:rsid w:val="00765D5F"/>
    <w:rsid w:val="00800684"/>
    <w:rsid w:val="008254C4"/>
    <w:rsid w:val="008A7022"/>
    <w:rsid w:val="008D08C5"/>
    <w:rsid w:val="009B7B94"/>
    <w:rsid w:val="009E6AEE"/>
    <w:rsid w:val="00A74FF5"/>
    <w:rsid w:val="00B46347"/>
    <w:rsid w:val="00B64B78"/>
    <w:rsid w:val="00B86BD8"/>
    <w:rsid w:val="00BB3886"/>
    <w:rsid w:val="00BB7C2B"/>
    <w:rsid w:val="00BE75D4"/>
    <w:rsid w:val="00C31991"/>
    <w:rsid w:val="00C67F41"/>
    <w:rsid w:val="00D32174"/>
    <w:rsid w:val="00D76B42"/>
    <w:rsid w:val="00E613B4"/>
    <w:rsid w:val="00E62395"/>
    <w:rsid w:val="00EF06C0"/>
    <w:rsid w:val="00F94CBF"/>
    <w:rsid w:val="00FD4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C0CC7"/>
    <w:pPr>
      <w:suppressAutoHyphens/>
      <w:spacing w:after="0"/>
      <w:jc w:val="both"/>
    </w:pPr>
    <w:rPr>
      <w:rFonts w:ascii="Century Gothic" w:eastAsia="Times New Roman" w:hAnsi="Century Gothic" w:cs="Times New Roman"/>
      <w:sz w:val="20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3C0CC7"/>
    <w:pPr>
      <w:numPr>
        <w:numId w:val="2"/>
      </w:numPr>
      <w:suppressAutoHyphens w:val="0"/>
      <w:spacing w:before="360"/>
      <w:outlineLvl w:val="0"/>
    </w:pPr>
    <w:rPr>
      <w:b/>
      <w:bCs/>
      <w:kern w:val="1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C0CC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0CC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0CC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3C0CC7"/>
    <w:rPr>
      <w:rFonts w:ascii="Century Gothic" w:eastAsia="Times New Roman" w:hAnsi="Century Gothic" w:cs="Times New Roman"/>
      <w:b/>
      <w:bCs/>
      <w:kern w:val="1"/>
      <w:sz w:val="20"/>
      <w:szCs w:val="32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3C0CC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0CC7"/>
    <w:rPr>
      <w:rFonts w:asciiTheme="majorHAnsi" w:eastAsiaTheme="majorEastAsia" w:hAnsiTheme="majorHAnsi" w:cstheme="majorBidi"/>
      <w:b/>
      <w:bCs/>
      <w:color w:val="4F81BD" w:themeColor="accent1"/>
      <w:sz w:val="20"/>
      <w:szCs w:val="24"/>
      <w:lang w:eastAsia="ar-SA"/>
    </w:rPr>
  </w:style>
  <w:style w:type="paragraph" w:styleId="Akapitzlist">
    <w:name w:val="List Paragraph"/>
    <w:aliases w:val="punk 1,Z podkreśleniem,Obiekt,List Paragraph1,Numerowanie,BulletC,Wyliczanie,Akapit z listą31,Normal,Akapit z listą3,Akapit z listą11,maz_wyliczenie,opis dzialania,K-P_odwolanie,A_wyliczenie,Akapit z listą5,Akapit z listą2,times,lp1,L1"/>
    <w:basedOn w:val="Normalny"/>
    <w:link w:val="AkapitzlistZnak"/>
    <w:uiPriority w:val="34"/>
    <w:qFormat/>
    <w:rsid w:val="004D0DE4"/>
    <w:pPr>
      <w:ind w:left="720"/>
      <w:contextualSpacing/>
    </w:pPr>
  </w:style>
  <w:style w:type="character" w:customStyle="1" w:styleId="AkapitzlistZnak">
    <w:name w:val="Akapit z listą Znak"/>
    <w:aliases w:val="punk 1 Znak,Z podkreśleniem Znak,Obiekt Znak,List Paragraph1 Znak,Numerowanie Znak,BulletC Znak,Wyliczanie Znak,Akapit z listą31 Znak,Normal Znak,Akapit z listą3 Znak,Akapit z listą11 Znak,maz_wyliczenie Znak,opis dzialania Znak"/>
    <w:link w:val="Akapitzlist"/>
    <w:uiPriority w:val="34"/>
    <w:qFormat/>
    <w:locked/>
    <w:rsid w:val="003C0CC7"/>
  </w:style>
  <w:style w:type="character" w:customStyle="1" w:styleId="Nagwek6Znak">
    <w:name w:val="Nagłówek 6 Znak"/>
    <w:basedOn w:val="Domylnaczcionkaakapitu"/>
    <w:link w:val="Nagwek6"/>
    <w:uiPriority w:val="9"/>
    <w:semiHidden/>
    <w:rsid w:val="003C0CC7"/>
    <w:rPr>
      <w:rFonts w:asciiTheme="majorHAnsi" w:eastAsiaTheme="majorEastAsia" w:hAnsiTheme="majorHAnsi" w:cstheme="majorBidi"/>
      <w:color w:val="243F60" w:themeColor="accent1" w:themeShade="7F"/>
      <w:sz w:val="20"/>
      <w:szCs w:val="24"/>
      <w:lang w:eastAsia="ar-SA"/>
    </w:rPr>
  </w:style>
  <w:style w:type="character" w:customStyle="1" w:styleId="Absatz-Standardschriftart">
    <w:name w:val="Absatz-Standardschriftart"/>
    <w:rsid w:val="003C0CC7"/>
  </w:style>
  <w:style w:type="character" w:customStyle="1" w:styleId="Domylnaczcionkaakapitu3">
    <w:name w:val="Domyślna czcionka akapitu3"/>
    <w:rsid w:val="003C0CC7"/>
  </w:style>
  <w:style w:type="character" w:customStyle="1" w:styleId="WW-Absatz-Standardschriftart">
    <w:name w:val="WW-Absatz-Standardschriftart"/>
    <w:rsid w:val="003C0CC7"/>
  </w:style>
  <w:style w:type="character" w:customStyle="1" w:styleId="WW-Absatz-Standardschriftart1">
    <w:name w:val="WW-Absatz-Standardschriftart1"/>
    <w:rsid w:val="003C0CC7"/>
  </w:style>
  <w:style w:type="character" w:customStyle="1" w:styleId="WW-Absatz-Standardschriftart11">
    <w:name w:val="WW-Absatz-Standardschriftart11"/>
    <w:rsid w:val="003C0CC7"/>
  </w:style>
  <w:style w:type="character" w:customStyle="1" w:styleId="WW-Absatz-Standardschriftart111">
    <w:name w:val="WW-Absatz-Standardschriftart111"/>
    <w:rsid w:val="003C0CC7"/>
  </w:style>
  <w:style w:type="character" w:customStyle="1" w:styleId="Domylnaczcionkaakapitu2">
    <w:name w:val="Domyślna czcionka akapitu2"/>
    <w:rsid w:val="003C0CC7"/>
  </w:style>
  <w:style w:type="character" w:customStyle="1" w:styleId="WW-Absatz-Standardschriftart1111">
    <w:name w:val="WW-Absatz-Standardschriftart1111"/>
    <w:rsid w:val="003C0CC7"/>
  </w:style>
  <w:style w:type="character" w:customStyle="1" w:styleId="WW-Absatz-Standardschriftart11111">
    <w:name w:val="WW-Absatz-Standardschriftart11111"/>
    <w:rsid w:val="003C0CC7"/>
  </w:style>
  <w:style w:type="character" w:customStyle="1" w:styleId="Domylnaczcionkaakapitu1">
    <w:name w:val="Domyślna czcionka akapitu1"/>
    <w:rsid w:val="003C0CC7"/>
  </w:style>
  <w:style w:type="character" w:customStyle="1" w:styleId="NagwekZnak">
    <w:name w:val="Nagłówek Znak"/>
    <w:rsid w:val="003C0CC7"/>
    <w:rPr>
      <w:sz w:val="24"/>
      <w:szCs w:val="24"/>
    </w:rPr>
  </w:style>
  <w:style w:type="character" w:customStyle="1" w:styleId="StopkaZnak">
    <w:name w:val="Stopka Znak"/>
    <w:uiPriority w:val="99"/>
    <w:rsid w:val="003C0CC7"/>
    <w:rPr>
      <w:sz w:val="24"/>
      <w:szCs w:val="24"/>
    </w:rPr>
  </w:style>
  <w:style w:type="character" w:customStyle="1" w:styleId="Heading1Char">
    <w:name w:val="Heading 1 Char"/>
    <w:rsid w:val="003C0CC7"/>
    <w:rPr>
      <w:rFonts w:ascii="Cambria" w:eastAsia="Times New Roman" w:hAnsi="Cambria" w:cs="Times New Roman"/>
      <w:b/>
      <w:bCs/>
      <w:kern w:val="1"/>
      <w:sz w:val="32"/>
      <w:szCs w:val="32"/>
    </w:rPr>
  </w:style>
  <w:style w:type="paragraph" w:customStyle="1" w:styleId="Nagwek4">
    <w:name w:val="Nagłówek4"/>
    <w:basedOn w:val="Normalny"/>
    <w:next w:val="Tekstpodstawowy"/>
    <w:rsid w:val="003C0CC7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rsid w:val="003C0CC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3C0CC7"/>
    <w:rPr>
      <w:rFonts w:ascii="Century Gothic" w:eastAsia="Times New Roman" w:hAnsi="Century Gothic" w:cs="Times New Roman"/>
      <w:sz w:val="20"/>
      <w:szCs w:val="24"/>
      <w:lang w:eastAsia="ar-SA"/>
    </w:rPr>
  </w:style>
  <w:style w:type="paragraph" w:styleId="Lista">
    <w:name w:val="List"/>
    <w:basedOn w:val="Tekstpodstawowy"/>
    <w:rsid w:val="003C0CC7"/>
    <w:rPr>
      <w:rFonts w:cs="Tahoma"/>
    </w:rPr>
  </w:style>
  <w:style w:type="paragraph" w:customStyle="1" w:styleId="Podpis4">
    <w:name w:val="Podpis4"/>
    <w:basedOn w:val="Normalny"/>
    <w:rsid w:val="003C0CC7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3C0CC7"/>
    <w:pPr>
      <w:suppressLineNumbers/>
    </w:pPr>
    <w:rPr>
      <w:rFonts w:cs="Tahoma"/>
    </w:rPr>
  </w:style>
  <w:style w:type="paragraph" w:customStyle="1" w:styleId="Nagwek30">
    <w:name w:val="Nagłówek3"/>
    <w:basedOn w:val="Normalny"/>
    <w:next w:val="Tekstpodstawowy"/>
    <w:rsid w:val="003C0CC7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3">
    <w:name w:val="Podpis3"/>
    <w:basedOn w:val="Normalny"/>
    <w:rsid w:val="003C0CC7"/>
    <w:pPr>
      <w:suppressLineNumbers/>
      <w:spacing w:before="120" w:after="120"/>
    </w:pPr>
    <w:rPr>
      <w:rFonts w:cs="Tahoma"/>
      <w:i/>
      <w:iCs/>
    </w:rPr>
  </w:style>
  <w:style w:type="paragraph" w:customStyle="1" w:styleId="Nagwek20">
    <w:name w:val="Nagłówek2"/>
    <w:basedOn w:val="Normalny"/>
    <w:next w:val="Tekstpodstawowy"/>
    <w:rsid w:val="003C0CC7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2">
    <w:name w:val="Podpis2"/>
    <w:basedOn w:val="Normalny"/>
    <w:rsid w:val="003C0CC7"/>
    <w:pPr>
      <w:suppressLineNumbers/>
      <w:spacing w:before="120" w:after="120"/>
    </w:pPr>
    <w:rPr>
      <w:rFonts w:cs="Tahoma"/>
      <w:i/>
      <w:iCs/>
    </w:rPr>
  </w:style>
  <w:style w:type="paragraph" w:customStyle="1" w:styleId="Nagwek10">
    <w:name w:val="Nagłówek1"/>
    <w:basedOn w:val="Normalny"/>
    <w:next w:val="Tekstpodstawowy"/>
    <w:rsid w:val="003C0CC7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1">
    <w:name w:val="Podpis1"/>
    <w:basedOn w:val="Normalny"/>
    <w:rsid w:val="003C0CC7"/>
    <w:pPr>
      <w:suppressLineNumbers/>
      <w:spacing w:before="120" w:after="120"/>
    </w:pPr>
    <w:rPr>
      <w:rFonts w:cs="Tahoma"/>
      <w:i/>
      <w:iCs/>
    </w:rPr>
  </w:style>
  <w:style w:type="paragraph" w:styleId="Nagwek">
    <w:name w:val="header"/>
    <w:basedOn w:val="Normalny"/>
    <w:link w:val="NagwekZnak1"/>
    <w:rsid w:val="003C0CC7"/>
    <w:pPr>
      <w:tabs>
        <w:tab w:val="center" w:pos="4536"/>
        <w:tab w:val="right" w:pos="9072"/>
      </w:tabs>
    </w:pPr>
  </w:style>
  <w:style w:type="character" w:customStyle="1" w:styleId="NagwekZnak1">
    <w:name w:val="Nagłówek Znak1"/>
    <w:basedOn w:val="Domylnaczcionkaakapitu"/>
    <w:link w:val="Nagwek"/>
    <w:rsid w:val="003C0CC7"/>
    <w:rPr>
      <w:rFonts w:ascii="Century Gothic" w:eastAsia="Times New Roman" w:hAnsi="Century Gothic" w:cs="Times New Roman"/>
      <w:sz w:val="20"/>
      <w:szCs w:val="24"/>
      <w:lang w:eastAsia="ar-SA"/>
    </w:rPr>
  </w:style>
  <w:style w:type="paragraph" w:styleId="Stopka">
    <w:name w:val="footer"/>
    <w:basedOn w:val="Normalny"/>
    <w:link w:val="StopkaZnak1"/>
    <w:uiPriority w:val="99"/>
    <w:rsid w:val="003C0CC7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uiPriority w:val="99"/>
    <w:rsid w:val="003C0CC7"/>
    <w:rPr>
      <w:rFonts w:ascii="Century Gothic" w:eastAsia="Times New Roman" w:hAnsi="Century Gothic" w:cs="Times New Roman"/>
      <w:sz w:val="20"/>
      <w:szCs w:val="24"/>
      <w:lang w:eastAsia="ar-SA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C0CC7"/>
    <w:rPr>
      <w:rFonts w:ascii="Tahoma" w:eastAsia="Times New Roman" w:hAnsi="Tahoma" w:cs="Tahoma"/>
      <w:sz w:val="16"/>
      <w:szCs w:val="1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C0CC7"/>
    <w:rPr>
      <w:rFonts w:ascii="Tahoma" w:hAnsi="Tahoma" w:cs="Tahoma"/>
      <w:sz w:val="16"/>
      <w:szCs w:val="16"/>
    </w:rPr>
  </w:style>
  <w:style w:type="paragraph" w:customStyle="1" w:styleId="Normalny1">
    <w:name w:val="Normalny1"/>
    <w:rsid w:val="003C0CC7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paragraph" w:styleId="NormalnyWeb">
    <w:name w:val="Normal (Web)"/>
    <w:basedOn w:val="Normalny"/>
    <w:uiPriority w:val="99"/>
    <w:unhideWhenUsed/>
    <w:rsid w:val="003C0CC7"/>
    <w:pPr>
      <w:suppressAutoHyphens w:val="0"/>
      <w:spacing w:before="100" w:beforeAutospacing="1" w:after="119"/>
    </w:pPr>
    <w:rPr>
      <w:lang w:eastAsia="pl-PL"/>
    </w:rPr>
  </w:style>
  <w:style w:type="table" w:styleId="Tabela-Siatka">
    <w:name w:val="Table Grid"/>
    <w:basedOn w:val="Standardowy"/>
    <w:uiPriority w:val="59"/>
    <w:rsid w:val="003C0CC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C0CC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customStyle="1" w:styleId="NAGWEK0">
    <w:name w:val="NAGŁÓWEK"/>
    <w:basedOn w:val="Nagwek1"/>
    <w:link w:val="NAGWEKZnak0"/>
    <w:qFormat/>
    <w:rsid w:val="003C0CC7"/>
    <w:pPr>
      <w:numPr>
        <w:numId w:val="0"/>
      </w:numPr>
      <w:jc w:val="center"/>
    </w:pPr>
    <w:rPr>
      <w:u w:val="single"/>
    </w:rPr>
  </w:style>
  <w:style w:type="character" w:customStyle="1" w:styleId="NAGWEKZnak0">
    <w:name w:val="NAGŁÓWEK Znak"/>
    <w:basedOn w:val="Nagwek1Znak"/>
    <w:link w:val="NAGWEK0"/>
    <w:rsid w:val="003C0CC7"/>
    <w:rPr>
      <w:u w:val="single"/>
    </w:rPr>
  </w:style>
  <w:style w:type="paragraph" w:styleId="Spistreci1">
    <w:name w:val="toc 1"/>
    <w:basedOn w:val="Normalny"/>
    <w:next w:val="Normalny"/>
    <w:autoRedefine/>
    <w:uiPriority w:val="39"/>
    <w:unhideWhenUsed/>
    <w:rsid w:val="003C0CC7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3C0CC7"/>
    <w:rPr>
      <w:color w:val="0000FF" w:themeColor="hyperlink"/>
      <w:u w:val="single"/>
    </w:rPr>
  </w:style>
  <w:style w:type="paragraph" w:customStyle="1" w:styleId="Styl1">
    <w:name w:val="Styl1"/>
    <w:basedOn w:val="Nagwek1"/>
    <w:link w:val="Styl1Znak"/>
    <w:qFormat/>
    <w:rsid w:val="003C0CC7"/>
    <w:pPr>
      <w:numPr>
        <w:ilvl w:val="1"/>
      </w:numPr>
    </w:pPr>
    <w:rPr>
      <w:szCs w:val="20"/>
    </w:rPr>
  </w:style>
  <w:style w:type="character" w:customStyle="1" w:styleId="Styl1Znak">
    <w:name w:val="Styl1 Znak"/>
    <w:basedOn w:val="Nagwek1Znak"/>
    <w:link w:val="Styl1"/>
    <w:rsid w:val="003C0CC7"/>
    <w:rPr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3C0CC7"/>
    <w:pPr>
      <w:spacing w:after="100"/>
      <w:ind w:left="240"/>
    </w:pPr>
  </w:style>
  <w:style w:type="paragraph" w:styleId="Bezodstpw">
    <w:name w:val="No Spacing"/>
    <w:uiPriority w:val="1"/>
    <w:qFormat/>
    <w:rsid w:val="003C0CC7"/>
    <w:pPr>
      <w:suppressAutoHyphens/>
      <w:spacing w:after="0" w:line="240" w:lineRule="auto"/>
      <w:jc w:val="center"/>
    </w:pPr>
    <w:rPr>
      <w:rFonts w:ascii="Century Gothic" w:eastAsia="Times New Roman" w:hAnsi="Century Gothic" w:cs="Times New Roman"/>
      <w:b/>
      <w:sz w:val="20"/>
      <w:szCs w:val="24"/>
    </w:rPr>
  </w:style>
  <w:style w:type="paragraph" w:customStyle="1" w:styleId="Akapitzlist1">
    <w:name w:val="Akapit z listą1"/>
    <w:basedOn w:val="Normalny"/>
    <w:rsid w:val="003C0CC7"/>
    <w:pPr>
      <w:autoSpaceDN w:val="0"/>
      <w:spacing w:after="200"/>
      <w:ind w:left="720"/>
      <w:textAlignment w:val="baseline"/>
    </w:pPr>
    <w:rPr>
      <w:rFonts w:ascii="Calibri" w:eastAsia="Calibri" w:hAnsi="Calibri"/>
      <w:kern w:val="3"/>
      <w:sz w:val="22"/>
      <w:szCs w:val="22"/>
      <w:lang w:eastAsia="zh-CN"/>
    </w:rPr>
  </w:style>
  <w:style w:type="paragraph" w:customStyle="1" w:styleId="Wymienienie2">
    <w:name w:val="Wymienienie 2"/>
    <w:basedOn w:val="Normalny"/>
    <w:rsid w:val="003C0CC7"/>
    <w:pPr>
      <w:widowControl w:val="0"/>
      <w:suppressAutoHyphens w:val="0"/>
      <w:autoSpaceDN w:val="0"/>
      <w:spacing w:line="288" w:lineRule="auto"/>
      <w:ind w:left="1134" w:hanging="454"/>
      <w:textAlignment w:val="baseline"/>
    </w:pPr>
    <w:rPr>
      <w:rFonts w:ascii="Times New Roman" w:hAnsi="Times New Roman" w:cs="Arial"/>
      <w:kern w:val="3"/>
      <w:sz w:val="24"/>
      <w:lang w:eastAsia="zh-CN"/>
    </w:rPr>
  </w:style>
  <w:style w:type="paragraph" w:customStyle="1" w:styleId="Styl2">
    <w:name w:val="Styl2"/>
    <w:basedOn w:val="Styl1"/>
    <w:link w:val="Styl2Znak"/>
    <w:qFormat/>
    <w:rsid w:val="003C0CC7"/>
    <w:pPr>
      <w:numPr>
        <w:ilvl w:val="2"/>
      </w:numPr>
    </w:pPr>
  </w:style>
  <w:style w:type="character" w:customStyle="1" w:styleId="Styl2Znak">
    <w:name w:val="Styl2 Znak"/>
    <w:basedOn w:val="Styl1Znak"/>
    <w:link w:val="Styl2"/>
    <w:rsid w:val="003C0CC7"/>
  </w:style>
  <w:style w:type="paragraph" w:styleId="Spistreci3">
    <w:name w:val="toc 3"/>
    <w:basedOn w:val="Normalny"/>
    <w:next w:val="Normalny"/>
    <w:autoRedefine/>
    <w:uiPriority w:val="39"/>
    <w:unhideWhenUsed/>
    <w:rsid w:val="003C0CC7"/>
    <w:pPr>
      <w:spacing w:after="100"/>
      <w:ind w:left="400"/>
    </w:pPr>
  </w:style>
  <w:style w:type="paragraph" w:customStyle="1" w:styleId="Standard">
    <w:name w:val="Standard"/>
    <w:rsid w:val="003C0CC7"/>
    <w:pPr>
      <w:suppressAutoHyphens/>
      <w:autoSpaceDN w:val="0"/>
      <w:textAlignment w:val="baseline"/>
    </w:pPr>
    <w:rPr>
      <w:rFonts w:ascii="Calibri" w:eastAsia="Calibri" w:hAnsi="Calibri" w:cs="Times New Roman"/>
      <w:kern w:val="3"/>
      <w:lang w:eastAsia="zh-CN"/>
    </w:rPr>
  </w:style>
  <w:style w:type="table" w:customStyle="1" w:styleId="Tabela-Siatka1">
    <w:name w:val="Tabela - Siatka1"/>
    <w:basedOn w:val="Standardowy"/>
    <w:uiPriority w:val="59"/>
    <w:rsid w:val="003C0C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3C0CC7"/>
    <w:rPr>
      <w:rFonts w:ascii="Century Gothic" w:eastAsia="Times New Roman" w:hAnsi="Century Gothic" w:cs="Times New Roman"/>
      <w:sz w:val="20"/>
      <w:szCs w:val="24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3C0CC7"/>
    <w:pPr>
      <w:spacing w:after="120"/>
      <w:ind w:left="283"/>
    </w:pPr>
  </w:style>
  <w:style w:type="paragraph" w:customStyle="1" w:styleId="Textbody">
    <w:name w:val="Text body"/>
    <w:basedOn w:val="Standard"/>
    <w:rsid w:val="003C0CC7"/>
    <w:pPr>
      <w:spacing w:after="120"/>
    </w:pPr>
  </w:style>
  <w:style w:type="paragraph" w:styleId="Tekstpodstawowy2">
    <w:name w:val="Body Text 2"/>
    <w:basedOn w:val="Normalny"/>
    <w:link w:val="Tekstpodstawowy2Znak"/>
    <w:uiPriority w:val="99"/>
    <w:unhideWhenUsed/>
    <w:rsid w:val="003C0CC7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3C0CC7"/>
    <w:rPr>
      <w:rFonts w:ascii="Century Gothic" w:eastAsia="Times New Roman" w:hAnsi="Century Gothic" w:cs="Times New Roman"/>
      <w:sz w:val="20"/>
      <w:szCs w:val="24"/>
      <w:lang w:eastAsia="ar-SA"/>
    </w:rPr>
  </w:style>
  <w:style w:type="character" w:customStyle="1" w:styleId="A8">
    <w:name w:val="A8"/>
    <w:uiPriority w:val="99"/>
    <w:rsid w:val="003C0CC7"/>
    <w:rPr>
      <w:rFonts w:cs="HelveticaNeueLT Pro 55 Roman"/>
      <w:color w:val="221E1F"/>
      <w:sz w:val="18"/>
      <w:szCs w:val="18"/>
    </w:rPr>
  </w:style>
  <w:style w:type="character" w:customStyle="1" w:styleId="A10">
    <w:name w:val="A10"/>
    <w:uiPriority w:val="99"/>
    <w:rsid w:val="003C0CC7"/>
    <w:rPr>
      <w:rFonts w:cs="HelveticaNeueLT Pro 55 Roman"/>
      <w:color w:val="221E1F"/>
      <w:sz w:val="10"/>
      <w:szCs w:val="10"/>
    </w:rPr>
  </w:style>
  <w:style w:type="character" w:customStyle="1" w:styleId="A4">
    <w:name w:val="A4"/>
    <w:uiPriority w:val="99"/>
    <w:rsid w:val="003C0CC7"/>
    <w:rPr>
      <w:rFonts w:cs="HelveticaNeueLT Pro 55 Roman"/>
      <w:color w:val="221E1F"/>
      <w:sz w:val="19"/>
      <w:szCs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92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7B98BA-BC57-4551-BEB9-554921EC5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1646</Words>
  <Characters>9879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Zbigniew Majchrowski</dc:creator>
  <cp:lastModifiedBy>Zbigniew Majchrowski</cp:lastModifiedBy>
  <cp:revision>11</cp:revision>
  <cp:lastPrinted>2025-01-16T22:26:00Z</cp:lastPrinted>
  <dcterms:created xsi:type="dcterms:W3CDTF">2025-01-16T21:29:00Z</dcterms:created>
  <dcterms:modified xsi:type="dcterms:W3CDTF">2025-01-17T00:14:00Z</dcterms:modified>
</cp:coreProperties>
</file>